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A652DC" w14:textId="43DF9F05" w:rsidR="00E50928" w:rsidRDefault="00E50928" w:rsidP="007D12C9">
      <w:pPr>
        <w:rPr>
          <w:lang w:val="ru-RU"/>
        </w:rPr>
      </w:pPr>
    </w:p>
    <w:p w14:paraId="5DEA310C" w14:textId="7FB8EE3B" w:rsidR="00E50928" w:rsidRDefault="00E50928" w:rsidP="00FF704D">
      <w:pPr>
        <w:jc w:val="left"/>
        <w:rPr>
          <w:lang w:val="ru-RU"/>
        </w:rPr>
      </w:pPr>
      <w:r w:rsidRPr="00262F15">
        <w:rPr>
          <w:b/>
          <w:lang w:val="ru-RU"/>
        </w:rPr>
        <w:t>Изследователско висше училище:</w:t>
      </w:r>
      <w:r>
        <w:rPr>
          <w:rStyle w:val="FootnoteReference"/>
          <w:b/>
          <w:bCs/>
          <w:lang w:val="ru-RU"/>
        </w:rPr>
        <w:footnoteReference w:id="1"/>
      </w:r>
      <w:r>
        <w:rPr>
          <w:lang w:val="ru-RU"/>
        </w:rPr>
        <w:t xml:space="preserve"> ....</w:t>
      </w:r>
    </w:p>
    <w:p w14:paraId="00961F39" w14:textId="77777777" w:rsidR="00C515E3" w:rsidRDefault="00C515E3" w:rsidP="007D12C9"/>
    <w:p w14:paraId="4A2944A6" w14:textId="3B5680C0" w:rsidR="003550A2" w:rsidRPr="002C0291" w:rsidRDefault="003550A2" w:rsidP="002C0291">
      <w:pPr>
        <w:pStyle w:val="Title"/>
        <w:rPr>
          <w:b/>
          <w:bCs/>
          <w:sz w:val="24"/>
          <w:szCs w:val="24"/>
        </w:rPr>
      </w:pPr>
      <w:r w:rsidRPr="002C0291">
        <w:rPr>
          <w:b/>
          <w:bCs/>
          <w:sz w:val="24"/>
          <w:szCs w:val="24"/>
        </w:rPr>
        <w:t>НАЦИОНАЛЕН ПЛАН ЗА ВЪЗСТАНОВЯВАНЕ И УСТОЙЧИВОСТ</w:t>
      </w:r>
    </w:p>
    <w:p w14:paraId="2C3B7D6E" w14:textId="17A7A3F0" w:rsidR="003550A2" w:rsidRPr="002C0291" w:rsidRDefault="003550A2" w:rsidP="002C0291">
      <w:pPr>
        <w:pStyle w:val="Title"/>
        <w:rPr>
          <w:b/>
          <w:bCs/>
        </w:rPr>
      </w:pPr>
      <w:r w:rsidRPr="002C0291">
        <w:rPr>
          <w:b/>
          <w:bCs/>
        </w:rPr>
        <w:t>Компонент „</w:t>
      </w:r>
      <w:r w:rsidR="00651B95">
        <w:rPr>
          <w:b/>
          <w:bCs/>
        </w:rPr>
        <w:t>Научни изследвания и иновации</w:t>
      </w:r>
      <w:r w:rsidRPr="002C0291">
        <w:rPr>
          <w:b/>
          <w:bCs/>
        </w:rPr>
        <w:t>“</w:t>
      </w:r>
    </w:p>
    <w:p w14:paraId="0147B8BC" w14:textId="1548F36D" w:rsidR="003550A2" w:rsidRPr="002C0291" w:rsidRDefault="003550A2" w:rsidP="002C0291">
      <w:pPr>
        <w:pStyle w:val="Title"/>
        <w:rPr>
          <w:i/>
          <w:iCs/>
        </w:rPr>
      </w:pPr>
      <w:r w:rsidRPr="002C0291">
        <w:rPr>
          <w:i/>
          <w:iCs/>
        </w:rPr>
        <w:t>Инвестиция 1 „Програма за ускоряване на икономическото възстановяване и трансформация чрез нау</w:t>
      </w:r>
      <w:r w:rsidR="00651B95">
        <w:rPr>
          <w:i/>
          <w:iCs/>
        </w:rPr>
        <w:t>чни изследвания</w:t>
      </w:r>
      <w:r w:rsidRPr="002C0291">
        <w:rPr>
          <w:i/>
          <w:iCs/>
        </w:rPr>
        <w:t xml:space="preserve"> и иновации“</w:t>
      </w:r>
    </w:p>
    <w:p w14:paraId="5B71D0D6" w14:textId="2AAF49C8" w:rsidR="00E50928" w:rsidRPr="002C0291" w:rsidRDefault="003550A2" w:rsidP="002C0291">
      <w:pPr>
        <w:pStyle w:val="Title"/>
        <w:rPr>
          <w:i/>
          <w:iCs/>
        </w:rPr>
      </w:pPr>
      <w:r w:rsidRPr="002C0291">
        <w:t xml:space="preserve">Процедура чрез директно предоставяне на </w:t>
      </w:r>
      <w:r w:rsidR="00651B95">
        <w:t>средства</w:t>
      </w:r>
      <w:r w:rsidRPr="002C0291">
        <w:br/>
      </w:r>
      <w:r w:rsidR="00651B95">
        <w:rPr>
          <w:i/>
          <w:iCs/>
          <w:lang w:val="en-US"/>
        </w:rPr>
        <w:t xml:space="preserve">BG-RRP-2.013 </w:t>
      </w:r>
      <w:r w:rsidRPr="002C0291">
        <w:rPr>
          <w:i/>
          <w:iCs/>
        </w:rPr>
        <w:t>„Създаване на мрежа от изследователски висши училища в България</w:t>
      </w:r>
      <w:r w:rsidR="00651B95">
        <w:rPr>
          <w:i/>
          <w:iCs/>
        </w:rPr>
        <w:t xml:space="preserve"> - 2</w:t>
      </w:r>
      <w:r w:rsidRPr="002C0291">
        <w:rPr>
          <w:i/>
          <w:iCs/>
        </w:rPr>
        <w:t>“</w:t>
      </w:r>
    </w:p>
    <w:p w14:paraId="34B06BAC" w14:textId="77777777" w:rsidR="003550A2" w:rsidRPr="002C0291" w:rsidRDefault="003550A2" w:rsidP="002C0291">
      <w:pPr>
        <w:pStyle w:val="Title"/>
      </w:pPr>
    </w:p>
    <w:p w14:paraId="19C2F8A4" w14:textId="1F47A4CE" w:rsidR="00E50928" w:rsidRPr="002C0291" w:rsidRDefault="00C515E3" w:rsidP="002C0291">
      <w:pPr>
        <w:pStyle w:val="Title"/>
        <w:rPr>
          <w:b/>
          <w:bCs/>
          <w:sz w:val="24"/>
          <w:szCs w:val="24"/>
        </w:rPr>
      </w:pPr>
      <w:r w:rsidRPr="002C0291">
        <w:rPr>
          <w:b/>
          <w:bCs/>
          <w:sz w:val="24"/>
          <w:szCs w:val="24"/>
        </w:rPr>
        <w:t>СТРАТЕГИЧЕСКА НАУЧНОИЗСЛЕДОВАТЕЛСКА И ИНОВАЦИОННА ПРОГРАМА ЗА РАЗВИТИЕ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bg-BG"/>
        </w:rPr>
        <w:id w:val="853308584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5B2F03F3" w14:textId="37213770" w:rsidR="00C515E3" w:rsidRPr="00C515E3" w:rsidRDefault="00C515E3" w:rsidP="007D12C9">
          <w:pPr>
            <w:pStyle w:val="TOCHeading"/>
          </w:pPr>
          <w:r w:rsidRPr="00C515E3">
            <w:t>Съдържание</w:t>
          </w:r>
        </w:p>
        <w:p w14:paraId="1233AED4" w14:textId="366C6482" w:rsidR="00B8680C" w:rsidRDefault="00C515E3">
          <w:pPr>
            <w:pStyle w:val="TOC1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49899404" w:history="1">
            <w:r w:rsidR="00B8680C" w:rsidRPr="002874A9">
              <w:rPr>
                <w:rStyle w:val="Hyperlink"/>
                <w:noProof/>
              </w:rPr>
              <w:t>1. Опит и достижения на изследователския университет</w:t>
            </w:r>
            <w:r w:rsidR="00B8680C">
              <w:rPr>
                <w:noProof/>
                <w:webHidden/>
              </w:rPr>
              <w:tab/>
            </w:r>
            <w:r w:rsidR="00B8680C">
              <w:rPr>
                <w:noProof/>
                <w:webHidden/>
              </w:rPr>
              <w:fldChar w:fldCharType="begin"/>
            </w:r>
            <w:r w:rsidR="00B8680C">
              <w:rPr>
                <w:noProof/>
                <w:webHidden/>
              </w:rPr>
              <w:instrText xml:space="preserve"> PAGEREF _Toc149899404 \h </w:instrText>
            </w:r>
            <w:r w:rsidR="00B8680C">
              <w:rPr>
                <w:noProof/>
                <w:webHidden/>
              </w:rPr>
            </w:r>
            <w:r w:rsidR="00B8680C">
              <w:rPr>
                <w:noProof/>
                <w:webHidden/>
              </w:rPr>
              <w:fldChar w:fldCharType="separate"/>
            </w:r>
            <w:r w:rsidR="00B8680C">
              <w:rPr>
                <w:noProof/>
                <w:webHidden/>
              </w:rPr>
              <w:t>2</w:t>
            </w:r>
            <w:r w:rsidR="00B8680C">
              <w:rPr>
                <w:noProof/>
                <w:webHidden/>
              </w:rPr>
              <w:fldChar w:fldCharType="end"/>
            </w:r>
          </w:hyperlink>
        </w:p>
        <w:p w14:paraId="63C6BE00" w14:textId="04684387" w:rsidR="00B8680C" w:rsidRDefault="00B8680C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05" w:history="1">
            <w:r w:rsidRPr="002874A9">
              <w:rPr>
                <w:rStyle w:val="Hyperlink"/>
                <w:noProof/>
              </w:rPr>
              <w:t>1.1. Обща информация за университета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73EEAC" w14:textId="2E07A40D" w:rsidR="00B8680C" w:rsidRDefault="00B8680C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06" w:history="1">
            <w:r w:rsidRPr="002874A9">
              <w:rPr>
                <w:rStyle w:val="Hyperlink"/>
                <w:noProof/>
              </w:rPr>
              <w:t>1.2. Научни направления, в които университетът е най-добре представен в международен план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98332C" w14:textId="54572D49" w:rsidR="00B8680C" w:rsidRDefault="00B8680C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07" w:history="1">
            <w:r w:rsidRPr="002874A9">
              <w:rPr>
                <w:rStyle w:val="Hyperlink"/>
                <w:noProof/>
              </w:rPr>
              <w:t>1.3. Други научни направления, в които университетът има потенциал да достигне високи научни резултати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EFEE08" w14:textId="6C7718A0" w:rsidR="00B8680C" w:rsidRDefault="00B8680C">
          <w:pPr>
            <w:pStyle w:val="TOC1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08" w:history="1">
            <w:r w:rsidRPr="002874A9">
              <w:rPr>
                <w:rStyle w:val="Hyperlink"/>
                <w:noProof/>
              </w:rPr>
              <w:t>2. Визия за развитие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08B9AF3" w14:textId="3365450C" w:rsidR="00B8680C" w:rsidRDefault="00B8680C">
          <w:pPr>
            <w:pStyle w:val="TOC1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09" w:history="1">
            <w:r w:rsidRPr="002874A9">
              <w:rPr>
                <w:rStyle w:val="Hyperlink"/>
                <w:noProof/>
              </w:rPr>
              <w:t>3. Обхват и реализация на програмата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C42149" w14:textId="753F8CB7" w:rsidR="00B8680C" w:rsidRDefault="00B8680C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10" w:history="1">
            <w:r w:rsidRPr="002874A9">
              <w:rPr>
                <w:rStyle w:val="Hyperlink"/>
                <w:noProof/>
              </w:rPr>
              <w:t>3.1. Научни и научно-приложни изследвания насочени към стратегическите за висшето училище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3DD285" w14:textId="7912928E" w:rsidR="00B8680C" w:rsidRDefault="00B8680C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11" w:history="1">
            <w:r w:rsidRPr="002874A9">
              <w:rPr>
                <w:rStyle w:val="Hyperlink"/>
                <w:noProof/>
              </w:rPr>
              <w:t>3.2. Привличане на водещи изследователи в стратегически за висшето училище научни области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C232D2" w14:textId="4F256D53" w:rsidR="00B8680C" w:rsidRDefault="00B8680C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12" w:history="1">
            <w:r w:rsidRPr="002874A9">
              <w:rPr>
                <w:rStyle w:val="Hyperlink"/>
                <w:noProof/>
              </w:rPr>
              <w:t>3.3. Международно сътрудничество в стратегическите области на висшето училище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24A1E4" w14:textId="2FAFC2DA" w:rsidR="00B8680C" w:rsidRDefault="00B8680C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13" w:history="1">
            <w:r w:rsidRPr="002874A9">
              <w:rPr>
                <w:rStyle w:val="Hyperlink"/>
                <w:noProof/>
              </w:rPr>
              <w:t>3.4. Научни изследвания с потенциал за иновации или трансфер на знания/интелектуална собственост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638E8E" w14:textId="7B27A4AE" w:rsidR="00B8680C" w:rsidRDefault="00B8680C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14" w:history="1">
            <w:r w:rsidRPr="002874A9">
              <w:rPr>
                <w:rStyle w:val="Hyperlink"/>
                <w:noProof/>
              </w:rPr>
              <w:t>3.5. Защита на интелектуалната собственост и технологичен трансфер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60B8A0" w14:textId="2979E27C" w:rsidR="00B8680C" w:rsidRDefault="00B8680C">
          <w:pPr>
            <w:pStyle w:val="TOC1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15" w:history="1">
            <w:r w:rsidRPr="002874A9">
              <w:rPr>
                <w:rStyle w:val="Hyperlink"/>
                <w:noProof/>
              </w:rPr>
              <w:t>4. Управление на програмата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97A033" w14:textId="64539D5D" w:rsidR="00B8680C" w:rsidRDefault="00B8680C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16" w:history="1">
            <w:r w:rsidRPr="002874A9">
              <w:rPr>
                <w:rStyle w:val="Hyperlink"/>
                <w:noProof/>
              </w:rPr>
              <w:t>4.1. Органи за управление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E9A8B6" w14:textId="3E8711B2" w:rsidR="00B8680C" w:rsidRDefault="00B8680C">
          <w:pPr>
            <w:pStyle w:val="TOC2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17" w:history="1">
            <w:r w:rsidRPr="002874A9">
              <w:rPr>
                <w:rStyle w:val="Hyperlink"/>
                <w:noProof/>
              </w:rPr>
              <w:t>4.2. Прогнозно разпределение на бюджета и индикативен график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F9FBF9" w14:textId="580A5097" w:rsidR="00B8680C" w:rsidRDefault="00B8680C">
          <w:pPr>
            <w:pStyle w:val="TOC1"/>
            <w:tabs>
              <w:tab w:val="right" w:leader="dot" w:pos="9911"/>
            </w:tabs>
            <w:rPr>
              <w:rFonts w:eastAsiaTheme="minorEastAsia"/>
              <w:noProof/>
              <w:lang w:eastAsia="bg-BG"/>
            </w:rPr>
          </w:pPr>
          <w:hyperlink w:anchor="_Toc149899418" w:history="1">
            <w:r w:rsidRPr="002874A9">
              <w:rPr>
                <w:rStyle w:val="Hyperlink"/>
                <w:noProof/>
              </w:rPr>
              <w:t>5. Индикатори за изпълнение на програмата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_Toc149899418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B77AAA" w14:textId="2D445F97" w:rsidR="00C515E3" w:rsidRDefault="00C515E3" w:rsidP="007D12C9">
          <w:r>
            <w:rPr>
              <w:noProof/>
            </w:rPr>
            <w:fldChar w:fldCharType="end"/>
          </w:r>
        </w:p>
      </w:sdtContent>
    </w:sdt>
    <w:p w14:paraId="5EB7CCD5" w14:textId="7653A826" w:rsidR="00C515E3" w:rsidRDefault="00C515E3" w:rsidP="007D12C9">
      <w:r>
        <w:br w:type="page"/>
      </w:r>
    </w:p>
    <w:p w14:paraId="7E1CA4CF" w14:textId="76C90B49" w:rsidR="00E50928" w:rsidRPr="00E50928" w:rsidRDefault="00E50928" w:rsidP="007D12C9">
      <w:pPr>
        <w:pStyle w:val="Heading1"/>
      </w:pPr>
      <w:bookmarkStart w:id="0" w:name="_Toc149899404"/>
      <w:r w:rsidRPr="00E50928">
        <w:lastRenderedPageBreak/>
        <w:t xml:space="preserve">1. Опит и достижения на </w:t>
      </w:r>
      <w:r w:rsidRPr="00C515E3">
        <w:t>изследователския</w:t>
      </w:r>
      <w:r w:rsidRPr="00E50928">
        <w:t xml:space="preserve"> университет</w:t>
      </w:r>
      <w:bookmarkEnd w:id="0"/>
    </w:p>
    <w:p w14:paraId="2BEB949C" w14:textId="606BE3A1" w:rsidR="00E50928" w:rsidRDefault="00E50928" w:rsidP="007D12C9">
      <w:pPr>
        <w:pStyle w:val="Heading2"/>
      </w:pPr>
      <w:bookmarkStart w:id="1" w:name="_Toc149899405"/>
      <w:r w:rsidRPr="00E50928">
        <w:t xml:space="preserve">1.1. Обща информация за </w:t>
      </w:r>
      <w:r w:rsidRPr="00C515E3">
        <w:t>университета</w:t>
      </w:r>
      <w:bookmarkEnd w:id="1"/>
      <w:r w:rsidRPr="00E50928">
        <w:t xml:space="preserve"> </w:t>
      </w:r>
    </w:p>
    <w:p w14:paraId="260887BC" w14:textId="304BEE85" w:rsidR="007D12C9" w:rsidRPr="007D12C9" w:rsidRDefault="007D12C9" w:rsidP="00C90E25">
      <w:pPr>
        <w:spacing w:after="0"/>
      </w:pPr>
    </w:p>
    <w:p w14:paraId="6C0A3922" w14:textId="77777777" w:rsidR="007D12C9" w:rsidRPr="007D12C9" w:rsidRDefault="007D12C9" w:rsidP="007D12C9"/>
    <w:p w14:paraId="07B0DE72" w14:textId="77777777" w:rsidR="00E50928" w:rsidRPr="00E50928" w:rsidRDefault="00E50928" w:rsidP="007D12C9">
      <w:pPr>
        <w:pStyle w:val="Heading2"/>
      </w:pPr>
      <w:bookmarkStart w:id="2" w:name="_Toc149899406"/>
      <w:r w:rsidRPr="00E50928">
        <w:t>1.2. Научни направления, в които университетът е най-добре представен в международен план</w:t>
      </w:r>
      <w:bookmarkEnd w:id="2"/>
    </w:p>
    <w:p w14:paraId="3EE13186" w14:textId="77777777" w:rsidR="007D12C9" w:rsidRPr="00C90E25" w:rsidRDefault="007D12C9" w:rsidP="00C90E25">
      <w:pPr>
        <w:pStyle w:val="Heading2"/>
        <w:spacing w:after="0"/>
        <w:rPr>
          <w:i w:val="0"/>
          <w:iCs w:val="0"/>
        </w:rPr>
      </w:pPr>
    </w:p>
    <w:p w14:paraId="064E272D" w14:textId="77777777" w:rsidR="007D12C9" w:rsidRDefault="007D12C9" w:rsidP="007D12C9">
      <w:pPr>
        <w:pStyle w:val="Heading2"/>
      </w:pPr>
    </w:p>
    <w:p w14:paraId="2752709D" w14:textId="7D665095" w:rsidR="00E50928" w:rsidRDefault="00E50928" w:rsidP="007D12C9">
      <w:pPr>
        <w:pStyle w:val="Heading2"/>
      </w:pPr>
      <w:bookmarkStart w:id="3" w:name="_Toc149899407"/>
      <w:r w:rsidRPr="00E50928">
        <w:t>1.3. Други научни направления, в които университетът има потенциал да достигне високи научни резултати</w:t>
      </w:r>
      <w:bookmarkEnd w:id="3"/>
      <w:r w:rsidRPr="00E50928">
        <w:t xml:space="preserve"> </w:t>
      </w:r>
    </w:p>
    <w:p w14:paraId="592E6800" w14:textId="2156121D" w:rsidR="007D12C9" w:rsidRDefault="007D12C9" w:rsidP="00C90E25">
      <w:pPr>
        <w:spacing w:after="0"/>
      </w:pPr>
    </w:p>
    <w:p w14:paraId="7E01AC1C" w14:textId="77777777" w:rsidR="007D12C9" w:rsidRPr="007D12C9" w:rsidRDefault="007D12C9" w:rsidP="007D12C9"/>
    <w:p w14:paraId="20B70F87" w14:textId="77777777" w:rsidR="00E50928" w:rsidRPr="00E50928" w:rsidRDefault="00E50928" w:rsidP="007D12C9">
      <w:pPr>
        <w:pStyle w:val="Heading1"/>
      </w:pPr>
      <w:bookmarkStart w:id="4" w:name="_Toc149899408"/>
      <w:r w:rsidRPr="00E50928">
        <w:t>2. Визия за развитие</w:t>
      </w:r>
      <w:bookmarkEnd w:id="4"/>
    </w:p>
    <w:p w14:paraId="3E7993E4" w14:textId="77777777" w:rsidR="007D12C9" w:rsidRDefault="007D12C9" w:rsidP="00C90E25">
      <w:pPr>
        <w:spacing w:after="0"/>
      </w:pPr>
    </w:p>
    <w:p w14:paraId="72F66378" w14:textId="77777777" w:rsidR="007D12C9" w:rsidRDefault="007D12C9" w:rsidP="007D12C9"/>
    <w:p w14:paraId="29DB7560" w14:textId="592B7362" w:rsidR="00E50928" w:rsidRPr="00E50928" w:rsidRDefault="00E50928" w:rsidP="007D12C9">
      <w:pPr>
        <w:pStyle w:val="Heading1"/>
      </w:pPr>
      <w:bookmarkStart w:id="5" w:name="_Toc149899409"/>
      <w:r w:rsidRPr="00E50928">
        <w:t>3. Обхват и реализация на програмата</w:t>
      </w:r>
      <w:bookmarkEnd w:id="5"/>
    </w:p>
    <w:p w14:paraId="6332BAB7" w14:textId="0B513079" w:rsidR="00E50928" w:rsidRDefault="00E50928" w:rsidP="007D12C9">
      <w:pPr>
        <w:pStyle w:val="Heading2"/>
      </w:pPr>
      <w:bookmarkStart w:id="6" w:name="_Toc149899410"/>
      <w:r w:rsidRPr="00E50928">
        <w:t>3.1. Научни и научно-приложни изследвания насочени към стратегическите за висшето училище области</w:t>
      </w:r>
      <w:bookmarkEnd w:id="6"/>
    </w:p>
    <w:p w14:paraId="44BD3672" w14:textId="29DE9EDD" w:rsidR="007D12C9" w:rsidRPr="007D12C9" w:rsidRDefault="007D12C9" w:rsidP="00C90E25">
      <w:pPr>
        <w:spacing w:after="0"/>
      </w:pPr>
    </w:p>
    <w:p w14:paraId="5C8149E4" w14:textId="77777777" w:rsidR="007D12C9" w:rsidRPr="007D12C9" w:rsidRDefault="007D12C9" w:rsidP="007D12C9"/>
    <w:p w14:paraId="2C31EC54" w14:textId="623C66F7" w:rsidR="00E50928" w:rsidRDefault="00E50928" w:rsidP="007D12C9">
      <w:pPr>
        <w:pStyle w:val="Heading2"/>
      </w:pPr>
      <w:bookmarkStart w:id="7" w:name="_Toc149899411"/>
      <w:r w:rsidRPr="00E50928">
        <w:t>3.2. Привличане на водещи изследователи в стратегически за висшето училище научни области</w:t>
      </w:r>
      <w:bookmarkEnd w:id="7"/>
    </w:p>
    <w:p w14:paraId="4247032C" w14:textId="395188F9" w:rsidR="007D12C9" w:rsidRDefault="007D12C9" w:rsidP="00C90E25">
      <w:pPr>
        <w:spacing w:after="0"/>
      </w:pPr>
    </w:p>
    <w:p w14:paraId="08009812" w14:textId="77777777" w:rsidR="007D12C9" w:rsidRPr="007D12C9" w:rsidRDefault="007D12C9" w:rsidP="007D12C9"/>
    <w:p w14:paraId="124410EF" w14:textId="131396B3" w:rsidR="00E50928" w:rsidRDefault="00E50928" w:rsidP="007D12C9">
      <w:pPr>
        <w:pStyle w:val="Heading2"/>
      </w:pPr>
      <w:bookmarkStart w:id="8" w:name="_Toc149899412"/>
      <w:r w:rsidRPr="00E50928">
        <w:t>3.3. Международно сътрудничество в стратегическите области на висшето училище</w:t>
      </w:r>
      <w:bookmarkEnd w:id="8"/>
    </w:p>
    <w:p w14:paraId="71891A28" w14:textId="33BD5529" w:rsidR="007D12C9" w:rsidRDefault="007D12C9" w:rsidP="00C90E25">
      <w:pPr>
        <w:spacing w:after="0"/>
      </w:pPr>
    </w:p>
    <w:p w14:paraId="0178DDA4" w14:textId="77777777" w:rsidR="007D12C9" w:rsidRPr="007D12C9" w:rsidRDefault="007D12C9" w:rsidP="007D12C9"/>
    <w:p w14:paraId="584A6010" w14:textId="100BC533" w:rsidR="00E50928" w:rsidRDefault="00E50928" w:rsidP="00B70761">
      <w:pPr>
        <w:pStyle w:val="Heading2"/>
        <w:jc w:val="left"/>
      </w:pPr>
      <w:bookmarkStart w:id="9" w:name="_Toc149899413"/>
      <w:r w:rsidRPr="00E50928">
        <w:t xml:space="preserve">3.4. </w:t>
      </w:r>
      <w:r w:rsidR="00B70761" w:rsidRPr="00B70761">
        <w:t>Научни изследвания с потенциал за иновации или трансфер на знания/интелектуална собственост</w:t>
      </w:r>
      <w:bookmarkEnd w:id="9"/>
    </w:p>
    <w:p w14:paraId="33A948F6" w14:textId="0060E2F5" w:rsidR="007D12C9" w:rsidRDefault="007D12C9" w:rsidP="00C90E25">
      <w:pPr>
        <w:spacing w:after="0"/>
      </w:pPr>
    </w:p>
    <w:p w14:paraId="1FEF7F76" w14:textId="77777777" w:rsidR="007D12C9" w:rsidRPr="007D12C9" w:rsidRDefault="007D12C9" w:rsidP="007D12C9"/>
    <w:p w14:paraId="38542B57" w14:textId="2FEAD396" w:rsidR="00E50928" w:rsidRDefault="00E50928" w:rsidP="007D12C9">
      <w:pPr>
        <w:pStyle w:val="Heading2"/>
      </w:pPr>
      <w:bookmarkStart w:id="10" w:name="_Toc149899414"/>
      <w:r w:rsidRPr="00E50928">
        <w:t>3.5. Защита на интелектуалната собственост и технологичен трансфер</w:t>
      </w:r>
      <w:bookmarkEnd w:id="10"/>
    </w:p>
    <w:p w14:paraId="5EC40166" w14:textId="20769314" w:rsidR="007D12C9" w:rsidRDefault="007D12C9" w:rsidP="00C90E25">
      <w:pPr>
        <w:spacing w:after="0"/>
      </w:pPr>
    </w:p>
    <w:p w14:paraId="7FF524C1" w14:textId="77777777" w:rsidR="007D12C9" w:rsidRPr="007D12C9" w:rsidRDefault="007D12C9" w:rsidP="007D12C9"/>
    <w:p w14:paraId="100F872B" w14:textId="77777777" w:rsidR="00E50928" w:rsidRPr="00E50928" w:rsidRDefault="00E50928" w:rsidP="007D12C9">
      <w:pPr>
        <w:pStyle w:val="Heading1"/>
      </w:pPr>
      <w:bookmarkStart w:id="11" w:name="_Toc149899415"/>
      <w:r w:rsidRPr="00E50928">
        <w:t>4. Управление на програмата</w:t>
      </w:r>
      <w:bookmarkEnd w:id="11"/>
    </w:p>
    <w:p w14:paraId="3EC138F0" w14:textId="56821A10" w:rsidR="00E50928" w:rsidRDefault="00E50928" w:rsidP="007D12C9">
      <w:pPr>
        <w:pStyle w:val="Heading2"/>
      </w:pPr>
      <w:bookmarkStart w:id="12" w:name="_Toc149899416"/>
      <w:r w:rsidRPr="00E50928">
        <w:t>4.1. Органи за управление</w:t>
      </w:r>
      <w:bookmarkEnd w:id="12"/>
    </w:p>
    <w:p w14:paraId="582EB9E4" w14:textId="139E571E" w:rsidR="007D12C9" w:rsidRDefault="007D12C9" w:rsidP="00C90E25">
      <w:pPr>
        <w:spacing w:after="0"/>
      </w:pPr>
    </w:p>
    <w:p w14:paraId="3C80D3F8" w14:textId="77777777" w:rsidR="007D12C9" w:rsidRPr="007D12C9" w:rsidRDefault="007D12C9" w:rsidP="007D12C9"/>
    <w:p w14:paraId="15B2317F" w14:textId="216C6914" w:rsidR="00E50928" w:rsidRDefault="00E50928" w:rsidP="007D12C9">
      <w:pPr>
        <w:pStyle w:val="Heading2"/>
      </w:pPr>
      <w:bookmarkStart w:id="13" w:name="_Toc149899417"/>
      <w:r w:rsidRPr="00E50928">
        <w:t xml:space="preserve">4.2. </w:t>
      </w:r>
      <w:r w:rsidR="00B70761" w:rsidRPr="00B70761">
        <w:t>Прогнозно разпределение на бюджета и индикативен график</w:t>
      </w:r>
      <w:bookmarkEnd w:id="13"/>
    </w:p>
    <w:p w14:paraId="7B67A28B" w14:textId="51D396A5" w:rsidR="007D12C9" w:rsidRDefault="007D12C9" w:rsidP="00C90E25">
      <w:pPr>
        <w:spacing w:after="0"/>
      </w:pPr>
    </w:p>
    <w:p w14:paraId="3D47245D" w14:textId="77777777" w:rsidR="007D12C9" w:rsidRPr="007D12C9" w:rsidRDefault="007D12C9" w:rsidP="007D12C9"/>
    <w:p w14:paraId="267136DC" w14:textId="44EF65C9" w:rsidR="00B247B8" w:rsidRPr="00E50928" w:rsidRDefault="00E50928" w:rsidP="007D12C9">
      <w:pPr>
        <w:pStyle w:val="Heading1"/>
      </w:pPr>
      <w:bookmarkStart w:id="14" w:name="_Toc149899418"/>
      <w:r w:rsidRPr="00E50928">
        <w:t>5. Индикатори за изпълнение на програмата</w:t>
      </w:r>
      <w:bookmarkEnd w:id="14"/>
    </w:p>
    <w:p w14:paraId="4862BB40" w14:textId="0EB6542E" w:rsidR="00E50928" w:rsidRDefault="00E50928" w:rsidP="007D12C9"/>
    <w:sectPr w:rsidR="00E50928" w:rsidSect="00E50928">
      <w:headerReference w:type="default" r:id="rId7"/>
      <w:footerReference w:type="default" r:id="rId8"/>
      <w:pgSz w:w="11906" w:h="16838" w:code="9"/>
      <w:pgMar w:top="1134" w:right="851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4B0C70" w14:textId="77777777" w:rsidR="003C7816" w:rsidRDefault="003C7816" w:rsidP="007D12C9">
      <w:r>
        <w:separator/>
      </w:r>
    </w:p>
  </w:endnote>
  <w:endnote w:type="continuationSeparator" w:id="0">
    <w:p w14:paraId="67DD8089" w14:textId="77777777" w:rsidR="003C7816" w:rsidRDefault="003C7816" w:rsidP="007D12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2044462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0D17834" w14:textId="12B36D45" w:rsidR="00E50928" w:rsidRDefault="00E50928" w:rsidP="007D12C9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271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99EFDE" w14:textId="77777777" w:rsidR="003C7816" w:rsidRDefault="003C7816" w:rsidP="007D12C9">
      <w:r>
        <w:separator/>
      </w:r>
    </w:p>
  </w:footnote>
  <w:footnote w:type="continuationSeparator" w:id="0">
    <w:p w14:paraId="4ED52365" w14:textId="77777777" w:rsidR="003C7816" w:rsidRDefault="003C7816" w:rsidP="007D12C9">
      <w:r>
        <w:continuationSeparator/>
      </w:r>
    </w:p>
  </w:footnote>
  <w:footnote w:id="1">
    <w:p w14:paraId="74984577" w14:textId="5301627C" w:rsidR="00E50928" w:rsidRPr="00E50928" w:rsidRDefault="00E50928" w:rsidP="007D12C9">
      <w:pPr>
        <w:pStyle w:val="FootnoteText"/>
        <w:jc w:val="left"/>
      </w:pPr>
      <w:r w:rsidRPr="00E50928">
        <w:rPr>
          <w:rStyle w:val="FootnoteReference"/>
          <w:sz w:val="18"/>
          <w:szCs w:val="18"/>
        </w:rPr>
        <w:footnoteRef/>
      </w:r>
      <w:r w:rsidRPr="00E50928">
        <w:t xml:space="preserve"> </w:t>
      </w:r>
      <w:r w:rsidRPr="006B209B">
        <w:rPr>
          <w:sz w:val="18"/>
        </w:rPr>
        <w:t>Максимален брой страници: 40 за група 1, 35 за група 2, 30 за група 3, 25 за група 4.</w:t>
      </w:r>
      <w:r w:rsidRPr="006B209B">
        <w:rPr>
          <w:rFonts w:ascii="Calibri" w:eastAsia="Calibri" w:hAnsi="Calibri"/>
          <w:color w:val="000000" w:themeColor="text1"/>
          <w:kern w:val="24"/>
          <w:sz w:val="18"/>
          <w:lang w:val="ru-RU"/>
        </w:rPr>
        <w:t xml:space="preserve"> Формат </w:t>
      </w:r>
      <w:r w:rsidRPr="006B209B">
        <w:rPr>
          <w:sz w:val="18"/>
          <w:lang w:val="ru-RU"/>
        </w:rPr>
        <w:t xml:space="preserve">А4, полета по 2 см, </w:t>
      </w:r>
      <w:r w:rsidRPr="006B209B">
        <w:rPr>
          <w:sz w:val="18"/>
        </w:rPr>
        <w:t>дясно 1.5 см</w:t>
      </w:r>
      <w:r w:rsidRPr="006B209B">
        <w:rPr>
          <w:sz w:val="18"/>
          <w:lang w:val="ru-RU"/>
        </w:rPr>
        <w:t>, междуредие не по-малко от 1.0, шрифт не по-малко от 11.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173D43" w14:textId="77777777" w:rsidR="00651B95" w:rsidRDefault="00651B95" w:rsidP="00651B95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1DE396B" wp14:editId="154D7B2F">
          <wp:simplePos x="0" y="0"/>
          <wp:positionH relativeFrom="margin">
            <wp:posOffset>0</wp:posOffset>
          </wp:positionH>
          <wp:positionV relativeFrom="paragraph">
            <wp:posOffset>4445</wp:posOffset>
          </wp:positionV>
          <wp:extent cx="6116320" cy="399415"/>
          <wp:effectExtent l="0" t="0" r="0" b="63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6320" cy="3994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C9FEE03" w14:textId="587B7C07" w:rsidR="00651B95" w:rsidRDefault="00651B95">
    <w:pPr>
      <w:pStyle w:val="Header"/>
    </w:pPr>
  </w:p>
  <w:p w14:paraId="14520AE8" w14:textId="77777777" w:rsidR="00651B95" w:rsidRDefault="00651B9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50928"/>
    <w:rsid w:val="00003AEB"/>
    <w:rsid w:val="00262F15"/>
    <w:rsid w:val="00266EA9"/>
    <w:rsid w:val="002C0291"/>
    <w:rsid w:val="003550A2"/>
    <w:rsid w:val="00377416"/>
    <w:rsid w:val="003A641B"/>
    <w:rsid w:val="003C7816"/>
    <w:rsid w:val="005119CA"/>
    <w:rsid w:val="00651808"/>
    <w:rsid w:val="00651B95"/>
    <w:rsid w:val="00653324"/>
    <w:rsid w:val="006B209B"/>
    <w:rsid w:val="00743F83"/>
    <w:rsid w:val="007D12C9"/>
    <w:rsid w:val="00B247B8"/>
    <w:rsid w:val="00B70761"/>
    <w:rsid w:val="00B8680C"/>
    <w:rsid w:val="00BF0715"/>
    <w:rsid w:val="00C515E3"/>
    <w:rsid w:val="00C55007"/>
    <w:rsid w:val="00C90E25"/>
    <w:rsid w:val="00CF2714"/>
    <w:rsid w:val="00D25902"/>
    <w:rsid w:val="00D65361"/>
    <w:rsid w:val="00D73B9C"/>
    <w:rsid w:val="00DE008D"/>
    <w:rsid w:val="00E47FFC"/>
    <w:rsid w:val="00E50928"/>
    <w:rsid w:val="00FF70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ECF0A7"/>
  <w15:chartTrackingRefBased/>
  <w15:docId w15:val="{F2462FAB-BA6D-4D3B-8CA6-EE081EEBB8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12C9"/>
    <w:pPr>
      <w:spacing w:after="120" w:line="240" w:lineRule="auto"/>
      <w:jc w:val="both"/>
    </w:pPr>
    <w:rPr>
      <w:lang w:val="bg-BG"/>
    </w:rPr>
  </w:style>
  <w:style w:type="paragraph" w:styleId="Heading1">
    <w:name w:val="heading 1"/>
    <w:basedOn w:val="Normal"/>
    <w:next w:val="Normal"/>
    <w:link w:val="Heading1Char"/>
    <w:uiPriority w:val="9"/>
    <w:qFormat/>
    <w:rsid w:val="00C515E3"/>
    <w:pPr>
      <w:outlineLvl w:val="0"/>
    </w:pPr>
    <w:rPr>
      <w:b/>
      <w:bCs/>
      <w:color w:val="0070C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515E3"/>
    <w:pPr>
      <w:outlineLvl w:val="1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50928"/>
    <w:pPr>
      <w:tabs>
        <w:tab w:val="center" w:pos="4703"/>
        <w:tab w:val="right" w:pos="940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E50928"/>
  </w:style>
  <w:style w:type="paragraph" w:styleId="Footer">
    <w:name w:val="footer"/>
    <w:basedOn w:val="Normal"/>
    <w:link w:val="FooterChar"/>
    <w:uiPriority w:val="99"/>
    <w:unhideWhenUsed/>
    <w:rsid w:val="00E50928"/>
    <w:pPr>
      <w:tabs>
        <w:tab w:val="center" w:pos="4703"/>
        <w:tab w:val="right" w:pos="940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E50928"/>
  </w:style>
  <w:style w:type="paragraph" w:styleId="FootnoteText">
    <w:name w:val="footnote text"/>
    <w:basedOn w:val="Normal"/>
    <w:link w:val="FootnoteTextChar"/>
    <w:uiPriority w:val="99"/>
    <w:unhideWhenUsed/>
    <w:rsid w:val="00E50928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50928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50928"/>
    <w:rPr>
      <w:vertAlign w:val="superscript"/>
    </w:rPr>
  </w:style>
  <w:style w:type="character" w:customStyle="1" w:styleId="Heading1Char">
    <w:name w:val="Heading 1 Char"/>
    <w:basedOn w:val="DefaultParagraphFont"/>
    <w:link w:val="Heading1"/>
    <w:uiPriority w:val="9"/>
    <w:rsid w:val="00C515E3"/>
    <w:rPr>
      <w:b/>
      <w:bCs/>
      <w:color w:val="0070C0"/>
      <w:lang w:val="bg-BG"/>
    </w:rPr>
  </w:style>
  <w:style w:type="character" w:customStyle="1" w:styleId="Heading2Char">
    <w:name w:val="Heading 2 Char"/>
    <w:basedOn w:val="DefaultParagraphFont"/>
    <w:link w:val="Heading2"/>
    <w:uiPriority w:val="9"/>
    <w:rsid w:val="00C515E3"/>
    <w:rPr>
      <w:i/>
      <w:iCs/>
      <w:lang w:val="bg-BG"/>
    </w:rPr>
  </w:style>
  <w:style w:type="paragraph" w:styleId="TOCHeading">
    <w:name w:val="TOC Heading"/>
    <w:basedOn w:val="Heading1"/>
    <w:next w:val="Normal"/>
    <w:uiPriority w:val="39"/>
    <w:unhideWhenUsed/>
    <w:qFormat/>
    <w:rsid w:val="00C515E3"/>
    <w:pPr>
      <w:keepNext/>
      <w:keepLines/>
      <w:spacing w:before="240" w:after="0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C515E3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7D12C9"/>
    <w:pPr>
      <w:spacing w:after="100"/>
      <w:ind w:left="221"/>
    </w:pPr>
  </w:style>
  <w:style w:type="character" w:styleId="Hyperlink">
    <w:name w:val="Hyperlink"/>
    <w:basedOn w:val="DefaultParagraphFont"/>
    <w:uiPriority w:val="99"/>
    <w:unhideWhenUsed/>
    <w:rsid w:val="00C515E3"/>
    <w:rPr>
      <w:color w:val="0563C1" w:themeColor="hyperlink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2C0291"/>
    <w:pPr>
      <w:jc w:val="center"/>
    </w:pPr>
    <w:rPr>
      <w:rFonts w:eastAsiaTheme="majorEastAsia" w:cstheme="minorHAnsi"/>
      <w:color w:val="0070C0"/>
      <w:spacing w:val="-10"/>
      <w:kern w:val="28"/>
    </w:rPr>
  </w:style>
  <w:style w:type="character" w:customStyle="1" w:styleId="TitleChar">
    <w:name w:val="Title Char"/>
    <w:basedOn w:val="DefaultParagraphFont"/>
    <w:link w:val="Title"/>
    <w:uiPriority w:val="10"/>
    <w:rsid w:val="002C0291"/>
    <w:rPr>
      <w:rFonts w:eastAsiaTheme="majorEastAsia" w:cstheme="minorHAnsi"/>
      <w:color w:val="0070C0"/>
      <w:spacing w:val="-10"/>
      <w:kern w:val="28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899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99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74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B32065-8100-4C9E-8A96-222ACB2275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502</Words>
  <Characters>2865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 Vayssilov</dc:creator>
  <cp:keywords/>
  <dc:description/>
  <cp:lastModifiedBy>Svetoslav Valachev</cp:lastModifiedBy>
  <cp:revision>7</cp:revision>
  <dcterms:created xsi:type="dcterms:W3CDTF">2023-10-20T07:26:00Z</dcterms:created>
  <dcterms:modified xsi:type="dcterms:W3CDTF">2023-11-03T08:23:00Z</dcterms:modified>
</cp:coreProperties>
</file>