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160" w:rsidRPr="00E849E9" w:rsidRDefault="007C5160" w:rsidP="00E849E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0" w:name="_GoBack"/>
      <w:bookmarkEnd w:id="0"/>
      <w:r w:rsidRPr="00E849E9">
        <w:rPr>
          <w:rFonts w:ascii="Times New Roman" w:hAnsi="Times New Roman" w:cs="Times New Roman"/>
          <w:b/>
          <w:sz w:val="24"/>
          <w:szCs w:val="24"/>
          <w:lang w:val="bg-BG"/>
        </w:rPr>
        <w:t xml:space="preserve">МЕТОДИКА (СИСТЕМА ОТ КРИТЕРИИ) ЗА ОПРЕДЕЛЯНЕ </w:t>
      </w:r>
      <w:r w:rsidR="000346A6" w:rsidRPr="00E849E9">
        <w:rPr>
          <w:rFonts w:ascii="Times New Roman" w:hAnsi="Times New Roman" w:cs="Times New Roman"/>
          <w:b/>
          <w:sz w:val="24"/>
          <w:szCs w:val="24"/>
          <w:lang w:val="bg-BG"/>
        </w:rPr>
        <w:t>НА</w:t>
      </w:r>
      <w:r w:rsidR="000346A6" w:rsidRPr="00E1787B">
        <w:rPr>
          <w:lang w:val="ru-RU"/>
        </w:rPr>
        <w:t xml:space="preserve"> </w:t>
      </w:r>
      <w:r w:rsidR="000346A6" w:rsidRPr="00E1787B">
        <w:rPr>
          <w:rFonts w:ascii="Times New Roman" w:hAnsi="Times New Roman" w:cs="Times New Roman"/>
          <w:b/>
          <w:sz w:val="24"/>
          <w:szCs w:val="24"/>
          <w:lang w:val="bg-BG"/>
        </w:rPr>
        <w:t>ПРИНАДЛЕЖНОСТ КЪМ</w:t>
      </w:r>
      <w:r w:rsidR="000346A6" w:rsidRPr="00E849E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МАРГИНАЛИЗИРАНИ ГРУПИ</w:t>
      </w:r>
    </w:p>
    <w:p w:rsidR="00E152F1" w:rsidRDefault="00E152F1" w:rsidP="0089420E">
      <w:pPr>
        <w:jc w:val="center"/>
        <w:rPr>
          <w:lang w:val="bg-BG"/>
        </w:rPr>
      </w:pPr>
    </w:p>
    <w:p w:rsidR="007A6DED" w:rsidRPr="00814933" w:rsidRDefault="007C5160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lang w:val="bg-BG"/>
        </w:rPr>
        <w:t>Оперативна програма „Наука и образование за интелигентен растеж“ 2014 – 2020</w:t>
      </w:r>
      <w:r w:rsidR="00E849E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г. </w:t>
      </w:r>
      <w:r w:rsidR="00E849E9">
        <w:rPr>
          <w:rFonts w:ascii="Times New Roman" w:hAnsi="Times New Roman" w:cs="Times New Roman"/>
          <w:sz w:val="24"/>
          <w:szCs w:val="24"/>
          <w:lang w:val="bg-BG"/>
        </w:rPr>
        <w:t xml:space="preserve">(ОП НОИР) </w:t>
      </w:r>
      <w:r w:rsidR="0089420E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подкрепя достъпа до качествено образование на маргинализирани групи по </w:t>
      </w:r>
      <w:r w:rsidR="00E849E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Приоритетна </w:t>
      </w:r>
      <w:r w:rsidR="0089420E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ос 3 (ПО 3) „Образователна среда за активно социално приобщаване“, </w:t>
      </w:r>
      <w:r w:rsidR="00E849E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Инвестиционен </w:t>
      </w:r>
      <w:r w:rsidR="0089420E" w:rsidRPr="00814933">
        <w:rPr>
          <w:rFonts w:ascii="Times New Roman" w:hAnsi="Times New Roman" w:cs="Times New Roman"/>
          <w:sz w:val="24"/>
          <w:szCs w:val="24"/>
          <w:lang w:val="bg-BG"/>
        </w:rPr>
        <w:t>приоритет 9.</w:t>
      </w:r>
      <w:r w:rsidR="0089420E" w:rsidRPr="0081493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89420E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„Социално-икономическо интегриране на маргинализираните общности като например ромите“. </w:t>
      </w:r>
    </w:p>
    <w:p w:rsidR="007A6DED" w:rsidRPr="00814933" w:rsidRDefault="007A6DED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lang w:val="bg-BG"/>
        </w:rPr>
        <w:t>В съответствие с определението за маргинализирани групи, дадено в Споразумението за партньорство на Република България за програмен период 2014 – 2020</w:t>
      </w:r>
      <w:r w:rsidR="003B76B6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849E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г. </w:t>
      </w:r>
      <w:r w:rsidR="003B76B6" w:rsidRPr="00814933">
        <w:rPr>
          <w:rFonts w:ascii="Times New Roman" w:hAnsi="Times New Roman" w:cs="Times New Roman"/>
          <w:sz w:val="24"/>
          <w:szCs w:val="24"/>
          <w:lang w:val="bg-BG"/>
        </w:rPr>
        <w:t>(СП)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, Министерството на образованието и науката (МОН) разработи методика (система от критерии) за определяне на децата и учениците, за които съществува риск от образователно изключване и на които следва да се осигури допълнителна помощ за преодоляване на този риск. </w:t>
      </w:r>
    </w:p>
    <w:p w:rsidR="007A6DED" w:rsidRPr="00814933" w:rsidRDefault="00135181" w:rsidP="007A6DE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Съгласно целите и спецификите на ОП НОИР, както и на операцията „Осигуряване на </w:t>
      </w:r>
      <w:r w:rsidRPr="00814933">
        <w:rPr>
          <w:rFonts w:ascii="Times New Roman" w:hAnsi="Times New Roman" w:cs="Times New Roman"/>
          <w:b/>
          <w:sz w:val="24"/>
          <w:szCs w:val="24"/>
          <w:lang w:val="bg-BG"/>
        </w:rPr>
        <w:t>достъп до качествено образование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в малките населени места и в трудно достъпните райони“ за прилагане на подхода „Водено от общностите местно развитие“ (ВОМР) методиката </w:t>
      </w:r>
      <w:r w:rsidR="002179D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обхваща критерии, базирани на </w:t>
      </w:r>
      <w:r w:rsidR="00E849E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четири </w:t>
      </w:r>
      <w:r w:rsidR="002179D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групи </w:t>
      </w:r>
      <w:r w:rsidR="00104EA3" w:rsidRPr="00104EA3">
        <w:rPr>
          <w:rFonts w:ascii="Times New Roman" w:hAnsi="Times New Roman" w:cs="Times New Roman"/>
          <w:sz w:val="24"/>
          <w:szCs w:val="24"/>
          <w:lang w:val="bg-BG"/>
        </w:rPr>
        <w:t>фактори</w:t>
      </w:r>
      <w:r w:rsidR="00E849E9" w:rsidRPr="00814933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2179D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104EA3" w:rsidRPr="00104EA3">
        <w:rPr>
          <w:rFonts w:ascii="Times New Roman" w:hAnsi="Times New Roman" w:cs="Times New Roman"/>
          <w:sz w:val="24"/>
          <w:szCs w:val="24"/>
          <w:lang w:val="bg-BG"/>
        </w:rPr>
        <w:t xml:space="preserve">които може да бъдат определени като рискови, </w:t>
      </w:r>
      <w:r w:rsidR="002179D9" w:rsidRPr="00814933">
        <w:rPr>
          <w:rFonts w:ascii="Times New Roman" w:hAnsi="Times New Roman" w:cs="Times New Roman"/>
          <w:sz w:val="24"/>
          <w:szCs w:val="24"/>
          <w:lang w:val="bg-BG"/>
        </w:rPr>
        <w:t>съгласно работното определение</w:t>
      </w:r>
      <w:r w:rsidR="00BA30B6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за</w:t>
      </w:r>
      <w:r w:rsidR="003B76B6" w:rsidRPr="0081493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B76B6" w:rsidRPr="00814933">
        <w:rPr>
          <w:rFonts w:ascii="Times New Roman" w:hAnsi="Times New Roman" w:cs="Times New Roman"/>
          <w:sz w:val="24"/>
          <w:szCs w:val="24"/>
          <w:lang w:val="bg-BG"/>
        </w:rPr>
        <w:t>маргинализирани групи от СП</w:t>
      </w:r>
      <w:r w:rsidR="00104EA3" w:rsidRPr="00104EA3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:rsidR="003B76B6" w:rsidRPr="00814933" w:rsidRDefault="003B76B6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u w:val="single"/>
          <w:lang w:val="bg-BG"/>
        </w:rPr>
        <w:t xml:space="preserve">Първа група: </w:t>
      </w:r>
      <w:r w:rsidR="00135181" w:rsidRPr="00814933">
        <w:rPr>
          <w:rFonts w:ascii="Times New Roman" w:hAnsi="Times New Roman" w:cs="Times New Roman"/>
          <w:sz w:val="24"/>
          <w:szCs w:val="24"/>
          <w:u w:val="single"/>
          <w:lang w:val="bg-BG"/>
        </w:rPr>
        <w:t>Образователен статус</w:t>
      </w:r>
      <w:r w:rsidR="00536FD7" w:rsidRPr="00814933">
        <w:rPr>
          <w:rFonts w:ascii="Times New Roman" w:hAnsi="Times New Roman" w:cs="Times New Roman"/>
          <w:sz w:val="24"/>
          <w:szCs w:val="24"/>
          <w:u w:val="single"/>
          <w:lang w:val="bg-BG"/>
        </w:rPr>
        <w:t xml:space="preserve"> на родителите</w:t>
      </w:r>
      <w:r w:rsidR="0010103B">
        <w:rPr>
          <w:rFonts w:ascii="Times New Roman" w:hAnsi="Times New Roman" w:cs="Times New Roman"/>
          <w:sz w:val="24"/>
          <w:szCs w:val="24"/>
          <w:u w:val="single"/>
          <w:lang w:val="bg-BG"/>
        </w:rPr>
        <w:t>/настойниците</w:t>
      </w:r>
    </w:p>
    <w:p w:rsidR="00536FD7" w:rsidRPr="00814933" w:rsidRDefault="00536FD7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lang w:val="bg-BG"/>
        </w:rPr>
        <w:t>Като се има предвид, че родителите са базата за възпитание и образование</w:t>
      </w:r>
      <w:r w:rsidR="0034326D" w:rsidRPr="00814933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следва да се </w:t>
      </w:r>
      <w:r w:rsidR="00156260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отчита 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тяхното завършено образование. При наличие само на един родител ситуацията в семейството за тези деца/ученици става </w:t>
      </w:r>
      <w:r w:rsidR="006D53EF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още 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по-трудна. </w:t>
      </w:r>
      <w:r w:rsidR="00156260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Ключово 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>е да се взема предвид образованието на майката, когато се дава тежест на този критерий.</w:t>
      </w:r>
      <w:r w:rsidR="006D53EF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Завършеното образование на родителите определя в голяма степен изходната база за децата/учениците от гледна точка на поставяне на цели за реализация. По-ниското образование обуславя в голяма степен мотивацията и хоризонта за развитие на подрастващите в семейството, и се отразява на целия социално-икономически статус наред с други фактори. Образованието в днешно време се оказва сериозна инвестиция и изпитание за редица семейства, в които родителите са с по-ниско завършено образование.</w:t>
      </w:r>
    </w:p>
    <w:p w:rsidR="00135181" w:rsidRPr="00814933" w:rsidRDefault="00135181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u w:val="single"/>
          <w:lang w:val="bg-BG"/>
        </w:rPr>
        <w:t>Втора група: Социално-икономически характеристики</w:t>
      </w:r>
      <w:r w:rsidR="00536FD7" w:rsidRPr="00814933">
        <w:rPr>
          <w:rFonts w:ascii="Times New Roman" w:hAnsi="Times New Roman" w:cs="Times New Roman"/>
          <w:sz w:val="24"/>
          <w:szCs w:val="24"/>
          <w:u w:val="single"/>
          <w:lang w:val="bg-BG"/>
        </w:rPr>
        <w:t xml:space="preserve"> на семейството</w:t>
      </w:r>
    </w:p>
    <w:p w:rsidR="00536FD7" w:rsidRPr="00814933" w:rsidRDefault="00536FD7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Социално-икономическото развитие предопределя различни периоди за реализация на хората. В тази връзка е необходимо да се отчитат социално-икономически особености за децата/учениците в семейната им среда. </w:t>
      </w:r>
      <w:r w:rsidR="0034326D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Оставане без работа за определен период – по-кратък или по-дълъг, на някой </w:t>
      </w:r>
      <w:r w:rsidR="00A4223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родител/настойник, особено ако той е </w:t>
      </w:r>
      <w:r w:rsidR="0034326D" w:rsidRPr="00814933">
        <w:rPr>
          <w:rFonts w:ascii="Times New Roman" w:hAnsi="Times New Roman" w:cs="Times New Roman"/>
          <w:sz w:val="24"/>
          <w:szCs w:val="24"/>
          <w:lang w:val="bg-BG"/>
        </w:rPr>
        <w:t>единствен</w:t>
      </w:r>
      <w:r w:rsidR="00A42239" w:rsidRPr="00814933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34326D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се отразява </w:t>
      </w:r>
      <w:r w:rsidR="00A4223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крайно негативно </w:t>
      </w:r>
      <w:r w:rsidR="0034326D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на семейния бюджет, а от там неминуемо </w:t>
      </w:r>
      <w:r w:rsidR="00A4223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води </w:t>
      </w:r>
      <w:r w:rsidR="0034326D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до ограничаване на редица разходи и за подрастващите, често </w:t>
      </w:r>
      <w:r w:rsidR="00A4223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затрудняващи </w:t>
      </w:r>
      <w:r w:rsidR="0034326D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достъпа до образователни услуги. </w:t>
      </w:r>
    </w:p>
    <w:p w:rsidR="00135181" w:rsidRPr="00814933" w:rsidRDefault="00135181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u w:val="single"/>
          <w:lang w:val="bg-BG"/>
        </w:rPr>
        <w:lastRenderedPageBreak/>
        <w:t>Трета група: Териториални особености</w:t>
      </w:r>
    </w:p>
    <w:p w:rsidR="0034326D" w:rsidRPr="00814933" w:rsidRDefault="0034326D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lang w:val="bg-BG"/>
        </w:rPr>
        <w:t>България е страна с предимно градско население</w:t>
      </w:r>
      <w:r w:rsidR="00932808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и тенденция за намаляване на селското население. Всяко населено място има свои особености</w:t>
      </w:r>
      <w:r w:rsidR="00E905A0" w:rsidRPr="00814933">
        <w:rPr>
          <w:rFonts w:ascii="Times New Roman" w:hAnsi="Times New Roman" w:cs="Times New Roman"/>
          <w:sz w:val="24"/>
          <w:szCs w:val="24"/>
          <w:lang w:val="bg-BG"/>
        </w:rPr>
        <w:t>, които в различна степен се отразяват на достъпа до образование на жителите му.  В резултат на анализите и приоритизирането за програмен период 2014 – 2020</w:t>
      </w:r>
      <w:r w:rsidR="00144D41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905A0" w:rsidRPr="00814933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="00E1787B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E905A0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32808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селските райони</w:t>
      </w:r>
      <w:r w:rsidR="00730566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(</w:t>
      </w:r>
      <w:r w:rsidR="00932808" w:rsidRPr="00814933">
        <w:rPr>
          <w:rFonts w:ascii="Times New Roman" w:hAnsi="Times New Roman" w:cs="Times New Roman"/>
          <w:sz w:val="24"/>
          <w:szCs w:val="24"/>
          <w:lang w:val="bg-BG"/>
        </w:rPr>
        <w:t>респективно рибарски райони, територии със специфични характеристики</w:t>
      </w:r>
      <w:r w:rsidR="00E905A0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) се определят като райони със специфичен териториален подход за подкрепа. </w:t>
      </w:r>
      <w:r w:rsidR="00730566" w:rsidRPr="00814933">
        <w:rPr>
          <w:rFonts w:ascii="Times New Roman" w:hAnsi="Times New Roman" w:cs="Times New Roman"/>
          <w:sz w:val="24"/>
          <w:szCs w:val="24"/>
          <w:lang w:val="bg-BG"/>
        </w:rPr>
        <w:t>Част от населението в тези райони живее в населени места, характеризиращи се с незадоволителна инфраструктура – села или изолирани махали, квартали в градове, които осуетяват технически достъпа до редица социални, здравни, образователни услуги. Наред с това редица семейства</w:t>
      </w:r>
      <w:r w:rsidR="00144D41" w:rsidRPr="00814933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730566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поради незадоволителната инфраструктура</w:t>
      </w:r>
      <w:r w:rsidR="008F08C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F08C9" w:rsidRPr="00973EDB">
        <w:rPr>
          <w:rFonts w:ascii="Times New Roman" w:hAnsi="Times New Roman" w:cs="Times New Roman"/>
          <w:sz w:val="24"/>
          <w:szCs w:val="24"/>
          <w:lang w:val="bg-BG"/>
        </w:rPr>
        <w:t>(остаряла или излязла от строя ВиК, електро-, пътна,</w:t>
      </w:r>
      <w:r w:rsidR="007B1E37">
        <w:rPr>
          <w:rFonts w:ascii="Times New Roman" w:hAnsi="Times New Roman" w:cs="Times New Roman"/>
          <w:sz w:val="24"/>
          <w:szCs w:val="24"/>
          <w:lang w:val="bg-BG"/>
        </w:rPr>
        <w:t xml:space="preserve"> комуникационна инфраструктура)</w:t>
      </w:r>
      <w:r w:rsidR="00144D41" w:rsidRPr="00814933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730566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живеят в лоши санитарно-битови условия</w:t>
      </w:r>
      <w:r w:rsidR="007B1E37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144D41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30566" w:rsidRPr="00814933">
        <w:rPr>
          <w:rFonts w:ascii="Times New Roman" w:hAnsi="Times New Roman" w:cs="Times New Roman"/>
          <w:sz w:val="24"/>
          <w:szCs w:val="24"/>
          <w:lang w:val="bg-BG"/>
        </w:rPr>
        <w:t>което се отразява на достъпа им до качествено образование.</w:t>
      </w:r>
    </w:p>
    <w:p w:rsidR="00135181" w:rsidRPr="00814933" w:rsidRDefault="00135181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u w:val="single"/>
          <w:lang w:val="bg-BG"/>
        </w:rPr>
        <w:t>Четвърта група: Етно-културни характеристики</w:t>
      </w:r>
    </w:p>
    <w:p w:rsidR="00730566" w:rsidRPr="00632FD2" w:rsidRDefault="00730566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14933">
        <w:rPr>
          <w:rFonts w:ascii="Times New Roman" w:hAnsi="Times New Roman" w:cs="Times New Roman"/>
          <w:sz w:val="24"/>
          <w:szCs w:val="24"/>
          <w:lang w:val="bg-BG"/>
        </w:rPr>
        <w:t>Културните различия</w:t>
      </w:r>
      <w:r w:rsidR="00BA30B6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в ерата на глобализация и развитие на мултикултурна среда все още се оказват проблем за много хора, явявайки се предпоставка за изолация от социално-икономически процеси. Културните различия са и фактори, отразяващи се на социално-икономическия статус</w:t>
      </w:r>
      <w:r w:rsidR="005561E9" w:rsidRPr="00814933">
        <w:rPr>
          <w:rFonts w:ascii="Times New Roman" w:hAnsi="Times New Roman" w:cs="Times New Roman"/>
          <w:sz w:val="24"/>
          <w:szCs w:val="24"/>
          <w:lang w:val="bg-BG"/>
        </w:rPr>
        <w:t>, в частност на образователния</w:t>
      </w:r>
      <w:r w:rsidR="00BA30B6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. Ползването само на майчин език например, различен от официалния на страната е фактор, който ограничава </w:t>
      </w:r>
      <w:r w:rsidR="005561E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участието на </w:t>
      </w:r>
      <w:r w:rsidR="00BA30B6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семействата и децата </w:t>
      </w:r>
      <w:r w:rsidR="005561E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им в обществения живот, лишава ги от редица обществени услуги и възможности за реализация. </w:t>
      </w:r>
      <w:r w:rsidR="00632FD2">
        <w:rPr>
          <w:rFonts w:ascii="Times New Roman" w:hAnsi="Times New Roman" w:cs="Times New Roman"/>
          <w:sz w:val="24"/>
          <w:szCs w:val="24"/>
          <w:lang w:val="bg-BG"/>
        </w:rPr>
        <w:t>Недостатъчното владеене на официалния на страната език</w:t>
      </w:r>
      <w:r w:rsidR="00632FD2" w:rsidRPr="00632FD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32FD2" w:rsidRPr="00814933">
        <w:rPr>
          <w:rFonts w:ascii="Times New Roman" w:hAnsi="Times New Roman" w:cs="Times New Roman"/>
          <w:sz w:val="24"/>
          <w:szCs w:val="24"/>
          <w:lang w:val="bg-BG"/>
        </w:rPr>
        <w:t>се оказва бариера за социализация и предпоставка за маргинализиране на децата и семействата</w:t>
      </w:r>
      <w:r w:rsidR="00632FD2">
        <w:rPr>
          <w:rFonts w:ascii="Times New Roman" w:hAnsi="Times New Roman" w:cs="Times New Roman"/>
          <w:sz w:val="24"/>
          <w:szCs w:val="24"/>
          <w:lang w:val="bg-BG"/>
        </w:rPr>
        <w:t xml:space="preserve">. Този проблем се среща най-често при деца от етническите малцинства, за които майчиният език не е българския. </w:t>
      </w:r>
      <w:r w:rsidR="005561E9" w:rsidRPr="00814933">
        <w:rPr>
          <w:rFonts w:ascii="Times New Roman" w:hAnsi="Times New Roman" w:cs="Times New Roman"/>
          <w:sz w:val="24"/>
          <w:szCs w:val="24"/>
          <w:lang w:val="bg-BG"/>
        </w:rPr>
        <w:t>Други културни навици стопират възможностите за социално включване и преодоляване на риска от изолация. Доказано е, че образованието е най-мощният инструмент за преодоляване на заплахите от маргинализация по редица признаци, а при ползване само на майчин език, различен от българския</w:t>
      </w:r>
      <w:r w:rsidR="00144D41" w:rsidRPr="00814933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5561E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образованието на практика остава недостъпно за тези лица.</w:t>
      </w:r>
    </w:p>
    <w:p w:rsidR="00E1787B" w:rsidRDefault="00E1787B" w:rsidP="00814933">
      <w:pPr>
        <w:spacing w:line="276" w:lineRule="auto"/>
        <w:ind w:left="709" w:right="99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561E9" w:rsidRPr="00814933" w:rsidRDefault="005561E9" w:rsidP="00814933">
      <w:pPr>
        <w:spacing w:line="276" w:lineRule="auto"/>
        <w:ind w:left="709" w:right="99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b/>
          <w:sz w:val="24"/>
          <w:szCs w:val="24"/>
          <w:lang w:val="bg-BG"/>
        </w:rPr>
        <w:t xml:space="preserve">Критерии за определяне на </w:t>
      </w:r>
      <w:r w:rsidR="00E178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принадлежност към </w:t>
      </w:r>
      <w:r w:rsidRPr="00814933">
        <w:rPr>
          <w:rFonts w:ascii="Times New Roman" w:hAnsi="Times New Roman" w:cs="Times New Roman"/>
          <w:b/>
          <w:sz w:val="24"/>
          <w:szCs w:val="24"/>
          <w:lang w:val="bg-BG"/>
        </w:rPr>
        <w:t xml:space="preserve">маргинализирани групи за целите на ОП НОИР, </w:t>
      </w:r>
      <w:r w:rsidR="00144D41" w:rsidRPr="00814933">
        <w:rPr>
          <w:rFonts w:ascii="Times New Roman" w:hAnsi="Times New Roman" w:cs="Times New Roman"/>
          <w:b/>
          <w:sz w:val="24"/>
          <w:szCs w:val="24"/>
          <w:lang w:val="bg-BG"/>
        </w:rPr>
        <w:t xml:space="preserve">включително за </w:t>
      </w:r>
      <w:r w:rsidRPr="0081493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операцията по подхода ВОМР: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9"/>
        <w:gridCol w:w="2260"/>
        <w:gridCol w:w="2260"/>
        <w:gridCol w:w="2261"/>
      </w:tblGrid>
      <w:tr w:rsidR="00804A8C" w:rsidTr="00814933">
        <w:tc>
          <w:tcPr>
            <w:tcW w:w="22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7E6E6" w:themeFill="background2"/>
          </w:tcPr>
          <w:p w:rsidR="00804A8C" w:rsidRPr="00814933" w:rsidRDefault="00804A8C" w:rsidP="00814933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814933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Образователен статус на родителите</w:t>
            </w:r>
          </w:p>
        </w:tc>
        <w:tc>
          <w:tcPr>
            <w:tcW w:w="2264" w:type="dxa"/>
            <w:tcBorders>
              <w:top w:val="double" w:sz="4" w:space="0" w:color="auto"/>
              <w:bottom w:val="double" w:sz="4" w:space="0" w:color="auto"/>
            </w:tcBorders>
            <w:shd w:val="clear" w:color="auto" w:fill="E7E6E6" w:themeFill="background2"/>
          </w:tcPr>
          <w:p w:rsidR="00804A8C" w:rsidRPr="00814933" w:rsidRDefault="00804A8C" w:rsidP="00814933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814933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Социално-икономически характеристики</w:t>
            </w:r>
          </w:p>
        </w:tc>
        <w:tc>
          <w:tcPr>
            <w:tcW w:w="2265" w:type="dxa"/>
            <w:tcBorders>
              <w:top w:val="double" w:sz="4" w:space="0" w:color="auto"/>
              <w:bottom w:val="double" w:sz="4" w:space="0" w:color="auto"/>
            </w:tcBorders>
            <w:shd w:val="clear" w:color="auto" w:fill="E7E6E6" w:themeFill="background2"/>
          </w:tcPr>
          <w:p w:rsidR="00804A8C" w:rsidRPr="00814933" w:rsidRDefault="00804A8C" w:rsidP="00814933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814933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Териториални особености</w:t>
            </w:r>
          </w:p>
        </w:tc>
        <w:tc>
          <w:tcPr>
            <w:tcW w:w="226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7E6E6" w:themeFill="background2"/>
          </w:tcPr>
          <w:p w:rsidR="00804A8C" w:rsidRPr="00814933" w:rsidRDefault="00804A8C" w:rsidP="00814933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814933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Етно-културни характеристики</w:t>
            </w:r>
          </w:p>
        </w:tc>
      </w:tr>
      <w:tr w:rsidR="00804A8C" w:rsidRPr="005F7A06" w:rsidTr="00814933">
        <w:tc>
          <w:tcPr>
            <w:tcW w:w="2266" w:type="dxa"/>
            <w:tcBorders>
              <w:top w:val="double" w:sz="4" w:space="0" w:color="auto"/>
              <w:left w:val="double" w:sz="4" w:space="0" w:color="auto"/>
            </w:tcBorders>
          </w:tcPr>
          <w:p w:rsidR="00804A8C" w:rsidRPr="00814933" w:rsidRDefault="000E2839" w:rsidP="0081493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Майката</w:t>
            </w:r>
            <w:r w:rsidRPr="000E2839">
              <w:rPr>
                <w:rFonts w:ascii="Times New Roman" w:hAnsi="Times New Roman" w:cs="Times New Roman"/>
                <w:color w:val="FF0000"/>
                <w:sz w:val="24"/>
                <w:szCs w:val="24"/>
                <w:lang w:val="bg-BG"/>
              </w:rPr>
              <w:t xml:space="preserve"> </w:t>
            </w:r>
            <w:r w:rsidR="00973D5D"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 детето има завършено най-много основно или по-ниско образование</w:t>
            </w:r>
          </w:p>
        </w:tc>
        <w:tc>
          <w:tcPr>
            <w:tcW w:w="2264" w:type="dxa"/>
            <w:tcBorders>
              <w:top w:val="double" w:sz="4" w:space="0" w:color="auto"/>
            </w:tcBorders>
          </w:tcPr>
          <w:p w:rsidR="00804A8C" w:rsidRPr="00814933" w:rsidRDefault="004914A1" w:rsidP="0081493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/>
              </w:rPr>
            </w:pP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Поне единият от родителите на детето е безработен</w:t>
            </w:r>
            <w:r w:rsidR="00775042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/>
              </w:rPr>
              <w:t>1</w:t>
            </w:r>
          </w:p>
        </w:tc>
        <w:tc>
          <w:tcPr>
            <w:tcW w:w="2265" w:type="dxa"/>
            <w:tcBorders>
              <w:top w:val="double" w:sz="4" w:space="0" w:color="auto"/>
            </w:tcBorders>
          </w:tcPr>
          <w:p w:rsidR="00804A8C" w:rsidRPr="00814933" w:rsidRDefault="00804A8C" w:rsidP="00814933">
            <w:pPr>
              <w:spacing w:before="120" w:after="120" w:line="276" w:lineRule="auto"/>
              <w:rPr>
                <w:vertAlign w:val="superscript"/>
                <w:lang w:val="bg-BG"/>
              </w:rPr>
            </w:pP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тето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живе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в сел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или в обособен квартал в град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</w:t>
            </w:r>
            <w:r w:rsidRPr="00814933">
              <w:rPr>
                <w:lang w:val="ru-RU"/>
              </w:rPr>
              <w:t xml:space="preserve"> 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характеризиращ се с </w:t>
            </w:r>
            <w:r w:rsidR="00332D02"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незадоволителна инфраструктура</w:t>
            </w:r>
            <w:r w:rsidR="005E11A0" w:rsidRPr="0081493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/>
              </w:rPr>
              <w:t>2</w:t>
            </w:r>
          </w:p>
        </w:tc>
        <w:tc>
          <w:tcPr>
            <w:tcW w:w="2265" w:type="dxa"/>
            <w:tcBorders>
              <w:top w:val="double" w:sz="4" w:space="0" w:color="auto"/>
              <w:right w:val="double" w:sz="4" w:space="0" w:color="auto"/>
            </w:tcBorders>
          </w:tcPr>
          <w:p w:rsidR="00804A8C" w:rsidRPr="00814933" w:rsidRDefault="00804A8C" w:rsidP="0081493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Майчиният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език на детето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е различен от българския</w:t>
            </w:r>
          </w:p>
        </w:tc>
      </w:tr>
      <w:tr w:rsidR="00E1787B" w:rsidRPr="005F7A06" w:rsidTr="00814933">
        <w:tc>
          <w:tcPr>
            <w:tcW w:w="2266" w:type="dxa"/>
            <w:tcBorders>
              <w:left w:val="double" w:sz="4" w:space="0" w:color="auto"/>
            </w:tcBorders>
          </w:tcPr>
          <w:p w:rsidR="00E1787B" w:rsidRPr="00814933" w:rsidRDefault="00E1787B" w:rsidP="00814933">
            <w:pPr>
              <w:spacing w:before="120" w:after="120" w:line="276" w:lineRule="auto"/>
              <w:rPr>
                <w:color w:val="FF0000"/>
                <w:lang w:val="bg-BG"/>
              </w:rPr>
            </w:pP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Бащата на детето има завършено най-много </w:t>
            </w:r>
            <w:r w:rsidR="000E2839"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средно 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или по-ниско образование</w:t>
            </w:r>
          </w:p>
        </w:tc>
        <w:tc>
          <w:tcPr>
            <w:tcW w:w="2264" w:type="dxa"/>
          </w:tcPr>
          <w:p w:rsidR="00E1787B" w:rsidRPr="00814933" w:rsidRDefault="00E1787B" w:rsidP="0081493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/>
              </w:rPr>
            </w:pP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Работата на поне единия от родителите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на детето 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изисква постоянно отсъствие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от дома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/>
              </w:rPr>
              <w:t>3</w:t>
            </w:r>
          </w:p>
        </w:tc>
        <w:tc>
          <w:tcPr>
            <w:tcW w:w="2265" w:type="dxa"/>
          </w:tcPr>
          <w:p w:rsidR="00E1787B" w:rsidRPr="00814933" w:rsidRDefault="00E1787B" w:rsidP="0081493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Липса в селото или в </w:t>
            </w:r>
            <w:r w:rsidRPr="00804A8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обособения квартал в града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 където живее детето,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детска градина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(ако е от 3- до 7- годишна възраст)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или училище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(ако е от 7- до 18-годишна възраст)</w:t>
            </w:r>
          </w:p>
        </w:tc>
        <w:tc>
          <w:tcPr>
            <w:tcW w:w="2265" w:type="dxa"/>
            <w:tcBorders>
              <w:right w:val="double" w:sz="4" w:space="0" w:color="auto"/>
            </w:tcBorders>
          </w:tcPr>
          <w:p w:rsidR="00E1787B" w:rsidRDefault="00E1787B" w:rsidP="00814933">
            <w:pPr>
              <w:spacing w:before="120" w:after="120" w:line="276" w:lineRule="auto"/>
              <w:rPr>
                <w:lang w:val="bg-BG"/>
              </w:rPr>
            </w:pPr>
          </w:p>
        </w:tc>
      </w:tr>
      <w:tr w:rsidR="00E1787B" w:rsidRPr="005F7A06" w:rsidTr="00814933">
        <w:tc>
          <w:tcPr>
            <w:tcW w:w="2266" w:type="dxa"/>
            <w:tcBorders>
              <w:left w:val="double" w:sz="4" w:space="0" w:color="auto"/>
              <w:bottom w:val="double" w:sz="4" w:space="0" w:color="auto"/>
            </w:tcBorders>
          </w:tcPr>
          <w:p w:rsidR="00E1787B" w:rsidRPr="00505A11" w:rsidRDefault="00E1787B" w:rsidP="00E1787B">
            <w:pPr>
              <w:spacing w:before="120" w:after="12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  <w:lang w:val="bg-BG"/>
              </w:rPr>
            </w:pPr>
          </w:p>
        </w:tc>
        <w:tc>
          <w:tcPr>
            <w:tcW w:w="2264" w:type="dxa"/>
            <w:tcBorders>
              <w:bottom w:val="double" w:sz="4" w:space="0" w:color="auto"/>
            </w:tcBorders>
          </w:tcPr>
          <w:p w:rsidR="00E1787B" w:rsidRPr="00814933" w:rsidRDefault="00E1787B" w:rsidP="00332D0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/>
              </w:rPr>
            </w:pP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Лоши битови условия</w:t>
            </w:r>
            <w:r w:rsidR="000346A6"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в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дома на детето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/>
              </w:rPr>
              <w:t>4</w:t>
            </w:r>
          </w:p>
        </w:tc>
        <w:tc>
          <w:tcPr>
            <w:tcW w:w="2265" w:type="dxa"/>
            <w:tcBorders>
              <w:bottom w:val="double" w:sz="4" w:space="0" w:color="auto"/>
            </w:tcBorders>
          </w:tcPr>
          <w:p w:rsidR="00E1787B" w:rsidRPr="00505A11" w:rsidRDefault="00E1787B" w:rsidP="00E1787B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265" w:type="dxa"/>
            <w:tcBorders>
              <w:bottom w:val="double" w:sz="4" w:space="0" w:color="auto"/>
              <w:right w:val="double" w:sz="4" w:space="0" w:color="auto"/>
            </w:tcBorders>
          </w:tcPr>
          <w:p w:rsidR="00E1787B" w:rsidRDefault="00E1787B" w:rsidP="00E1787B">
            <w:pPr>
              <w:spacing w:before="120" w:after="120" w:line="276" w:lineRule="auto"/>
              <w:rPr>
                <w:lang w:val="bg-BG"/>
              </w:rPr>
            </w:pPr>
          </w:p>
        </w:tc>
      </w:tr>
      <w:tr w:rsidR="003D72E0" w:rsidRPr="005F7A06" w:rsidTr="00814933">
        <w:tc>
          <w:tcPr>
            <w:tcW w:w="2266" w:type="dxa"/>
            <w:tcBorders>
              <w:left w:val="double" w:sz="4" w:space="0" w:color="auto"/>
              <w:bottom w:val="double" w:sz="4" w:space="0" w:color="auto"/>
            </w:tcBorders>
          </w:tcPr>
          <w:p w:rsidR="003D72E0" w:rsidRPr="00505A11" w:rsidRDefault="003D72E0" w:rsidP="00E1787B">
            <w:pPr>
              <w:spacing w:before="120" w:after="12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  <w:lang w:val="bg-BG"/>
              </w:rPr>
            </w:pPr>
          </w:p>
        </w:tc>
        <w:tc>
          <w:tcPr>
            <w:tcW w:w="2264" w:type="dxa"/>
            <w:tcBorders>
              <w:bottom w:val="double" w:sz="4" w:space="0" w:color="auto"/>
            </w:tcBorders>
          </w:tcPr>
          <w:p w:rsidR="003D72E0" w:rsidRPr="00814933" w:rsidRDefault="003D72E0" w:rsidP="00332D0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</w:t>
            </w:r>
            <w:r w:rsidRPr="003D72E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етето е настанено за отглеждане в семейство на роднини и близки по реда на Закона за закрила на детето</w:t>
            </w:r>
          </w:p>
        </w:tc>
        <w:tc>
          <w:tcPr>
            <w:tcW w:w="2265" w:type="dxa"/>
            <w:tcBorders>
              <w:bottom w:val="double" w:sz="4" w:space="0" w:color="auto"/>
            </w:tcBorders>
          </w:tcPr>
          <w:p w:rsidR="003D72E0" w:rsidRPr="00505A11" w:rsidRDefault="003D72E0" w:rsidP="00E1787B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265" w:type="dxa"/>
            <w:tcBorders>
              <w:bottom w:val="double" w:sz="4" w:space="0" w:color="auto"/>
              <w:right w:val="double" w:sz="4" w:space="0" w:color="auto"/>
            </w:tcBorders>
          </w:tcPr>
          <w:p w:rsidR="003D72E0" w:rsidRDefault="003D72E0" w:rsidP="00E1787B">
            <w:pPr>
              <w:spacing w:before="120" w:after="120" w:line="276" w:lineRule="auto"/>
              <w:rPr>
                <w:lang w:val="bg-BG"/>
              </w:rPr>
            </w:pPr>
          </w:p>
        </w:tc>
      </w:tr>
      <w:tr w:rsidR="00E1787B" w:rsidRPr="00814933" w:rsidTr="00814933">
        <w:tc>
          <w:tcPr>
            <w:tcW w:w="906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1787B" w:rsidRPr="00814933" w:rsidRDefault="00E1787B" w:rsidP="00814933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</w:pPr>
            <w:r w:rsidRPr="00814933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Лице на 18 и повече навършени години, регистрирано</w:t>
            </w:r>
            <w:r w:rsidR="00AC3151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 xml:space="preserve"> в</w:t>
            </w:r>
            <w:r w:rsidRPr="00814933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 xml:space="preserve"> бюро по труда </w:t>
            </w:r>
          </w:p>
          <w:p w:rsidR="00E1787B" w:rsidRPr="00814933" w:rsidRDefault="00332D02" w:rsidP="00814933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</w:pPr>
            <w:r w:rsidRPr="00814933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Инфраструктура, характеризираща се с липса (или налична но нефункционираща)  на ВиК, електро-, пътна, комуникационна инфраструктура</w:t>
            </w:r>
            <w:r w:rsidR="00E1787B" w:rsidRPr="00814933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.</w:t>
            </w:r>
          </w:p>
          <w:p w:rsidR="00E1787B" w:rsidRPr="00814933" w:rsidRDefault="00E1787B" w:rsidP="00814933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</w:pPr>
            <w:r w:rsidRPr="00814933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Отсъствие за 30 или повече последователни дни, за поне 3 периода (независимо дали са последователни или не) в рамките на ед</w:t>
            </w:r>
            <w:r w:rsidR="005F7A06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на календарна година.</w:t>
            </w:r>
          </w:p>
          <w:p w:rsidR="00E1787B" w:rsidRPr="00814933" w:rsidRDefault="00E1787B" w:rsidP="005F7A06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</w:pPr>
            <w:r w:rsidRPr="00814933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Детето обитава жилище, което се характеризира с липсата на поне една от и</w:t>
            </w:r>
            <w:r w:rsidR="00AC3151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зброените характеристики: елект</w:t>
            </w:r>
            <w:r w:rsidRPr="00814933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 xml:space="preserve">рификация, </w:t>
            </w:r>
            <w:r w:rsidR="00AC3151" w:rsidRPr="00814933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водоснабдяване</w:t>
            </w:r>
            <w:r w:rsidRPr="00814933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 xml:space="preserve"> или канализация</w:t>
            </w:r>
            <w:r w:rsidR="005F7A06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.</w:t>
            </w:r>
          </w:p>
        </w:tc>
      </w:tr>
    </w:tbl>
    <w:p w:rsidR="00E1787B" w:rsidRPr="00814933" w:rsidRDefault="00E1787B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B06B53" w:rsidRPr="00814933" w:rsidRDefault="00B06B53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Така предложените критерии са обективни и обхващат идентифицираните потенциални маргинализирани групи по образователен, социално-икономически, етнически и териториален признак. </w:t>
      </w:r>
    </w:p>
    <w:p w:rsidR="00B06B53" w:rsidRPr="00814933" w:rsidRDefault="00B06B53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Методиката за определяне на </w:t>
      </w:r>
      <w:r w:rsidR="00E1787B" w:rsidRPr="00E1787B">
        <w:rPr>
          <w:rFonts w:ascii="Times New Roman" w:hAnsi="Times New Roman" w:cs="Times New Roman"/>
          <w:sz w:val="24"/>
          <w:szCs w:val="24"/>
          <w:lang w:val="bg-BG"/>
        </w:rPr>
        <w:t xml:space="preserve">принадлежност към 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>маргинализираните групи за целите на ОП НОИР предлага следното класифициране:</w:t>
      </w:r>
    </w:p>
    <w:p w:rsidR="00B06B53" w:rsidRPr="00814933" w:rsidRDefault="00B06B53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Когато </w:t>
      </w:r>
      <w:r w:rsidR="00E1787B">
        <w:rPr>
          <w:rFonts w:ascii="Times New Roman" w:hAnsi="Times New Roman" w:cs="Times New Roman"/>
          <w:sz w:val="24"/>
          <w:szCs w:val="24"/>
          <w:lang w:val="bg-BG"/>
        </w:rPr>
        <w:t>дете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отговаря на поне </w:t>
      </w:r>
      <w:r w:rsidR="003D72E0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3D72E0">
        <w:rPr>
          <w:rFonts w:ascii="Times New Roman" w:hAnsi="Times New Roman" w:cs="Times New Roman"/>
          <w:sz w:val="24"/>
          <w:szCs w:val="24"/>
          <w:lang w:val="bg-BG"/>
        </w:rPr>
        <w:t>9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>-те критерия</w:t>
      </w:r>
      <w:r w:rsidR="00BE3E1D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то се счита за представител на маргинализирана група за населени места до 20 000 жители.</w:t>
      </w:r>
    </w:p>
    <w:p w:rsidR="00B06B53" w:rsidRPr="00814933" w:rsidRDefault="00B06B53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Когато </w:t>
      </w:r>
      <w:r w:rsidR="00E1787B">
        <w:rPr>
          <w:rFonts w:ascii="Times New Roman" w:hAnsi="Times New Roman" w:cs="Times New Roman"/>
          <w:sz w:val="24"/>
          <w:szCs w:val="24"/>
          <w:lang w:val="bg-BG"/>
        </w:rPr>
        <w:t>дете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отговаря на поне </w:t>
      </w:r>
      <w:r w:rsidR="003D72E0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3D72E0">
        <w:rPr>
          <w:rFonts w:ascii="Times New Roman" w:hAnsi="Times New Roman" w:cs="Times New Roman"/>
          <w:sz w:val="24"/>
          <w:szCs w:val="24"/>
          <w:lang w:val="bg-BG"/>
        </w:rPr>
        <w:t>9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>-те критерия</w:t>
      </w:r>
      <w:r w:rsidR="00BE3E1D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то се счита за представител на маргинализирана група за населени места над 20 000 жители.</w:t>
      </w:r>
    </w:p>
    <w:p w:rsidR="00FE6E45" w:rsidRPr="00814933" w:rsidRDefault="00FE6E45" w:rsidP="00814933">
      <w:pPr>
        <w:jc w:val="both"/>
        <w:rPr>
          <w:color w:val="C00000"/>
          <w:lang w:val="bg-BG"/>
        </w:rPr>
      </w:pPr>
    </w:p>
    <w:sectPr w:rsidR="00FE6E45" w:rsidRPr="00814933" w:rsidSect="00814933">
      <w:footerReference w:type="default" r:id="rId7"/>
      <w:pgSz w:w="11906" w:h="16838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262" w:rsidRDefault="00523262" w:rsidP="00730566">
      <w:pPr>
        <w:spacing w:after="0" w:line="240" w:lineRule="auto"/>
      </w:pPr>
      <w:r>
        <w:separator/>
      </w:r>
    </w:p>
  </w:endnote>
  <w:endnote w:type="continuationSeparator" w:id="0">
    <w:p w:rsidR="00523262" w:rsidRDefault="00523262" w:rsidP="00730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771018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30566" w:rsidRDefault="0073056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326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30566" w:rsidRDefault="007305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262" w:rsidRDefault="00523262" w:rsidP="00730566">
      <w:pPr>
        <w:spacing w:after="0" w:line="240" w:lineRule="auto"/>
      </w:pPr>
      <w:r>
        <w:separator/>
      </w:r>
    </w:p>
  </w:footnote>
  <w:footnote w:type="continuationSeparator" w:id="0">
    <w:p w:rsidR="00523262" w:rsidRDefault="00523262" w:rsidP="007305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27F61"/>
    <w:multiLevelType w:val="hybridMultilevel"/>
    <w:tmpl w:val="FF3095E6"/>
    <w:lvl w:ilvl="0" w:tplc="709EF56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FB2C06"/>
    <w:multiLevelType w:val="hybridMultilevel"/>
    <w:tmpl w:val="C78AB7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160"/>
    <w:rsid w:val="00017F6C"/>
    <w:rsid w:val="000346A6"/>
    <w:rsid w:val="00052659"/>
    <w:rsid w:val="00076046"/>
    <w:rsid w:val="000E2839"/>
    <w:rsid w:val="000E392D"/>
    <w:rsid w:val="0010103B"/>
    <w:rsid w:val="00104EA3"/>
    <w:rsid w:val="00135181"/>
    <w:rsid w:val="00144D41"/>
    <w:rsid w:val="00156260"/>
    <w:rsid w:val="001E4922"/>
    <w:rsid w:val="002179D9"/>
    <w:rsid w:val="00311240"/>
    <w:rsid w:val="00332D02"/>
    <w:rsid w:val="0034326D"/>
    <w:rsid w:val="003B76B6"/>
    <w:rsid w:val="003D72E0"/>
    <w:rsid w:val="003E40BA"/>
    <w:rsid w:val="004914A1"/>
    <w:rsid w:val="004A482F"/>
    <w:rsid w:val="00505A11"/>
    <w:rsid w:val="00523262"/>
    <w:rsid w:val="00523D96"/>
    <w:rsid w:val="00536FD7"/>
    <w:rsid w:val="005561E9"/>
    <w:rsid w:val="0055647B"/>
    <w:rsid w:val="00572F4A"/>
    <w:rsid w:val="005E11A0"/>
    <w:rsid w:val="005E497F"/>
    <w:rsid w:val="005F7A06"/>
    <w:rsid w:val="00632FD2"/>
    <w:rsid w:val="006779E3"/>
    <w:rsid w:val="006A5ABE"/>
    <w:rsid w:val="006D53EF"/>
    <w:rsid w:val="00730566"/>
    <w:rsid w:val="00775042"/>
    <w:rsid w:val="007A6DED"/>
    <w:rsid w:val="007B1E37"/>
    <w:rsid w:val="007C5160"/>
    <w:rsid w:val="007F42B6"/>
    <w:rsid w:val="007F6D3E"/>
    <w:rsid w:val="008026B5"/>
    <w:rsid w:val="00804A8C"/>
    <w:rsid w:val="00814933"/>
    <w:rsid w:val="0089420E"/>
    <w:rsid w:val="008F08C9"/>
    <w:rsid w:val="00932808"/>
    <w:rsid w:val="00973D5D"/>
    <w:rsid w:val="009E595B"/>
    <w:rsid w:val="00A42239"/>
    <w:rsid w:val="00A84255"/>
    <w:rsid w:val="00AC3151"/>
    <w:rsid w:val="00AC5103"/>
    <w:rsid w:val="00AE2824"/>
    <w:rsid w:val="00B06B53"/>
    <w:rsid w:val="00B52414"/>
    <w:rsid w:val="00BA30B6"/>
    <w:rsid w:val="00BB4D20"/>
    <w:rsid w:val="00BE3E1D"/>
    <w:rsid w:val="00CB52A1"/>
    <w:rsid w:val="00D569DC"/>
    <w:rsid w:val="00DD44FE"/>
    <w:rsid w:val="00E152F1"/>
    <w:rsid w:val="00E1787B"/>
    <w:rsid w:val="00E17D97"/>
    <w:rsid w:val="00E849E9"/>
    <w:rsid w:val="00E905A0"/>
    <w:rsid w:val="00FE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797EE5-CA9B-4E0A-BA66-FFB0D98B3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3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30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0566"/>
  </w:style>
  <w:style w:type="paragraph" w:styleId="Footer">
    <w:name w:val="footer"/>
    <w:basedOn w:val="Normal"/>
    <w:link w:val="FooterChar"/>
    <w:uiPriority w:val="99"/>
    <w:unhideWhenUsed/>
    <w:rsid w:val="00730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0566"/>
  </w:style>
  <w:style w:type="paragraph" w:styleId="ListParagraph">
    <w:name w:val="List Paragraph"/>
    <w:basedOn w:val="Normal"/>
    <w:uiPriority w:val="34"/>
    <w:qFormat/>
    <w:rsid w:val="00FE6E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49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49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1042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Veselina Tyufekchieva</dc:creator>
  <cp:keywords/>
  <dc:description/>
  <cp:lastModifiedBy>Magdalena Dimitrova</cp:lastModifiedBy>
  <cp:revision>2</cp:revision>
  <cp:lastPrinted>2016-11-22T15:32:00Z</cp:lastPrinted>
  <dcterms:created xsi:type="dcterms:W3CDTF">2018-11-02T12:51:00Z</dcterms:created>
  <dcterms:modified xsi:type="dcterms:W3CDTF">2018-11-02T12:51:00Z</dcterms:modified>
</cp:coreProperties>
</file>