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A5" w:rsidRPr="0018591A" w:rsidRDefault="006C61A5" w:rsidP="007B3BF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61A5" w:rsidRDefault="00F50AC5" w:rsidP="008237DC">
      <w:pPr>
        <w:pStyle w:val="Heading1"/>
        <w:spacing w:line="240" w:lineRule="auto"/>
        <w:ind w:left="432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1.5pt;height:107.1pt">
            <v:imagedata r:id="rId8" o:title=""/>
            <o:lock v:ext="edit" ungrouping="t" rotation="t" cropping="t" verticies="t" text="t" grouping="t"/>
            <o:signatureline v:ext="edit" id="{E53237E9-3298-427B-B701-1454CAE3B75B}" provid="{00000000-0000-0000-0000-000000000000}" o:suggestedsigner="Кирил Гератлиев" o:suggestedsigner2="Изп. директор и Ръководител на УО" allowcomments="t" issignatureline="t"/>
          </v:shape>
        </w:pict>
      </w:r>
    </w:p>
    <w:p w:rsidR="006C61A5" w:rsidRDefault="006C61A5" w:rsidP="007B3BF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065C" w:rsidRPr="00CF065C" w:rsidRDefault="004678F4" w:rsidP="007B3BF6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0A1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ВЪПРОСИ И ОТГОВОРИ ПО ПРОЦЕДУРА</w:t>
      </w:r>
      <w:r w:rsidR="00CF0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065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</w:t>
      </w:r>
    </w:p>
    <w:p w:rsidR="00D53B25" w:rsidRDefault="00CF065C" w:rsidP="00D53B25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ПРЕДОСТАВЯНЕ НА БЕЗВЪЗМЕЗДНА ФИНАНСОВА ПОМОЩ</w:t>
      </w:r>
    </w:p>
    <w:p w:rsidR="00CF065C" w:rsidRPr="00CF065C" w:rsidRDefault="00CF065C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 xml:space="preserve">ЧРЕЗ ПОДБОР НА ПРОЕКТНИ ПРЕДЛОЖЕНИЯ </w:t>
      </w:r>
    </w:p>
    <w:p w:rsidR="004678F4" w:rsidRDefault="00CF065C" w:rsidP="007B3BF6">
      <w:pPr>
        <w:spacing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</w:pP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BG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05</w:t>
      </w: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M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2О</w:t>
      </w:r>
      <w:r w:rsidRPr="00CF065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P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001-</w:t>
      </w:r>
      <w:r w:rsidR="00A37BB3" w:rsidRPr="00F50AC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3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.0</w:t>
      </w:r>
      <w:r w:rsidR="00A37BB3" w:rsidRPr="00F50AC5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20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 xml:space="preserve"> „</w:t>
      </w:r>
      <w:r w:rsidR="00852B1D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ОГРАМОТЯВАНЕ НА ВЪЗРАСТНИ-2</w:t>
      </w:r>
      <w:r w:rsidRPr="00CF4C4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bg-BG"/>
        </w:rPr>
        <w:t>“</w:t>
      </w:r>
    </w:p>
    <w:p w:rsidR="00F37280" w:rsidRPr="00CF4C44" w:rsidRDefault="00F37280" w:rsidP="007B3BF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2F1D11" w:rsidRPr="00F37280" w:rsidRDefault="004B74F2" w:rsidP="002F1D11">
      <w:pPr>
        <w:pStyle w:val="Heading2"/>
        <w:rPr>
          <w:caps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Въпрос 1</w:t>
      </w:r>
      <w:r w:rsidR="002B7A3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2B7A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от</w:t>
      </w:r>
      <w:r w:rsidR="009E20D6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852B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19</w:t>
      </w:r>
      <w:r w:rsidR="00F37280"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.</w:t>
      </w:r>
      <w:r w:rsidR="00852B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01</w:t>
      </w:r>
      <w:r w:rsidR="00F37280"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.202</w:t>
      </w:r>
      <w:r w:rsidR="00852B1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1</w:t>
      </w:r>
      <w:r w:rsidR="00CF3452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 xml:space="preserve"> </w:t>
      </w:r>
      <w:r w:rsidR="002B7A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г</w:t>
      </w:r>
      <w:r w:rsidR="00CF345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. </w:t>
      </w:r>
      <w:r w:rsidR="00CF3452" w:rsidRPr="00C0310F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(</w:t>
      </w:r>
      <w:r w:rsidR="00CF3452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постъпил чрез ИСУН 2020</w:t>
      </w:r>
      <w:r w:rsidR="00CF3452" w:rsidRPr="00C0310F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)</w:t>
      </w:r>
      <w:r w:rsidRPr="00F3728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bg-BG"/>
        </w:rPr>
        <w:t>:</w:t>
      </w:r>
    </w:p>
    <w:p w:rsidR="007B3BF6" w:rsidRPr="002F1D11" w:rsidRDefault="007B3BF6" w:rsidP="00F37280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F1D11">
        <w:rPr>
          <w:rFonts w:ascii="Times New Roman" w:hAnsi="Times New Roman" w:cs="Times New Roman"/>
          <w:sz w:val="24"/>
          <w:szCs w:val="24"/>
          <w:lang w:val="bg-BG"/>
        </w:rPr>
        <w:t xml:space="preserve">Здравейте, </w:t>
      </w:r>
    </w:p>
    <w:p w:rsidR="00F37280" w:rsidRDefault="00852B1D" w:rsidP="007B3BF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Допустимо ли е по процедурата да кандидатства ЮЛНЦ, регистрирано в обществена полза през 2009 г., пререгистрирано през 2020 г., но през последните две години не е изпълнявало икономическа дейност?</w:t>
      </w:r>
    </w:p>
    <w:p w:rsidR="00852B1D" w:rsidRDefault="00852B1D" w:rsidP="007B3BF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Благодаря!</w:t>
      </w:r>
    </w:p>
    <w:p w:rsidR="00084222" w:rsidRDefault="00084222" w:rsidP="009E4E03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</w:p>
    <w:p w:rsidR="00450CF9" w:rsidRPr="009E4E03" w:rsidRDefault="004B74F2" w:rsidP="009E4E03">
      <w:pPr>
        <w:pStyle w:val="Heading3"/>
        <w:spacing w:after="120"/>
        <w:jc w:val="both"/>
        <w:rPr>
          <w:rFonts w:ascii="Times New Roman" w:hAnsi="Times New Roman" w:cs="Times New Roman"/>
          <w:b/>
          <w:caps/>
          <w:color w:val="000000" w:themeColor="text1"/>
          <w:lang w:val="bg-BG"/>
        </w:rPr>
      </w:pPr>
      <w:r w:rsidRPr="00F37280">
        <w:rPr>
          <w:rFonts w:ascii="Times New Roman" w:hAnsi="Times New Roman" w:cs="Times New Roman"/>
          <w:b/>
          <w:caps/>
          <w:color w:val="000000" w:themeColor="text1"/>
          <w:lang w:val="bg-BG"/>
        </w:rPr>
        <w:t>Отговор:</w:t>
      </w:r>
    </w:p>
    <w:p w:rsidR="00450CF9" w:rsidRPr="00B26D88" w:rsidRDefault="00450CF9" w:rsidP="00B26D8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целите на процедурата по смисъла на чл.107, §1 от </w:t>
      </w:r>
      <w:r w:rsidRPr="00450CF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Договора за функционирането на Европейския съюз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„</w:t>
      </w:r>
      <w:r w:rsidRPr="00097E8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</w:t>
      </w:r>
      <w:r w:rsidRPr="00450CF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Съгласно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т.16 от Условията за кандидатстване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„</w:t>
      </w:r>
      <w:r w:rsidR="00B26D88" w:rsidRPr="00B26D8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Допустимите кандидати/партньори - юридически лица с нестопанска цел (ЮЛНЦ)</w:t>
      </w:r>
      <w:r w:rsidR="00B26D88" w:rsidRPr="00B26D8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по процедурата се считат за предприятия по смисъла на и за целите на чл.107, параграф 1 от Договора за функциониране на Европейския съюз (ДФЕС), независимо от правния им</w:t>
      </w:r>
      <w:r w:rsidR="00B26D88" w:rsidRP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26D88" w:rsidRPr="009E4E0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статут. Допустимите дейности за кандидати/партньори ЮЛНЦ са с икономически характер..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Съгласно Приложение 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Декларация за минимални и държавни помощи в т.5 се посочва отрасловата принадлежност 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на ЮЛНЦ според основната му дейност по КИД 2008. В Указания </w:t>
      </w:r>
      <w:r w:rsidR="00B26D88" w:rsidRP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попълване на Декларацията за минимални и държавни помощи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т.3 е дадено пояснение, че „..</w:t>
      </w:r>
      <w:r w:rsidR="00B26D88" w:rsidRPr="00B26D8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под основна дейност на получателя - ЮЛНЦ се има предвид дейността, която генерира най-голям дял от приходите му от нестопанската и стопанската дейност по КИД-2008 съгласно ГОД за последната приключила финансова година (по данни/класификация от НСИ)</w:t>
      </w:r>
      <w:r w:rsidR="00B26D8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“.</w:t>
      </w:r>
    </w:p>
    <w:p w:rsidR="00971B79" w:rsidRDefault="00450CF9" w:rsidP="00E30A5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случай че ЮЛНЦ през последните две години е изпълнявало дейности, независимо икономическ</w:t>
      </w:r>
      <w:r w:rsidR="00C942B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или неикономическ</w:t>
      </w:r>
      <w:r w:rsidR="00C942B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това следва да е видно от счетоводните документи за последните две приключили финансови години</w:t>
      </w:r>
      <w:r w:rsidR="00B26D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които съгласно т.11 от Условията за кандидатстване, </w:t>
      </w:r>
      <w:r w:rsidR="00971B7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кандидатите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ЮЛНЦ</w:t>
      </w:r>
      <w:r w:rsidR="00971B7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представят на етап кандидатстване</w:t>
      </w:r>
      <w:r w:rsidR="00097E8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="00E30A5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</w:t>
      </w:r>
      <w:r w:rsidR="00971B7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ререгистрираните ЮЛНЦ в ТРРЮЛНЦ следва да са обявили в регистъра по реда на чл.40 от ЗЮЛНЦ исканите документи</w:t>
      </w:r>
      <w:r w:rsidR="00E30A5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 „</w:t>
      </w:r>
      <w:r w:rsidR="00E30A5E" w:rsidRPr="00E30A5E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В случай че исканите документи, заверени по реда на Закона за счетоводство, са публично достъпни, кандидатът посочва източниците им на информация (линк към източника, в който документът е наличен) за целите на оценката на финансовия капацитет. При липса на възможност за служебна проверка документите се представят от кандидата към проектното предложение. В случай, че исканите документи от кандидати – училища/ЮЛНЦ са налични в МОНИТОРСТАТ на Националния статистически институт, същите се проверяват по служебен път</w:t>
      </w:r>
      <w:r w:rsidR="00E30A5E" w:rsidRPr="00E30A5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E30A5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</w:t>
      </w:r>
    </w:p>
    <w:p w:rsidR="00CF3452" w:rsidRPr="0081288A" w:rsidRDefault="0081288A" w:rsidP="00CF345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т.11 от Условията за кандидатстване е посочен</w:t>
      </w:r>
      <w:r w:rsidR="00B904E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 следното:</w:t>
      </w:r>
      <w:r w:rsidR="00F50AC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bookmarkStart w:id="0" w:name="_GoBack"/>
      <w:bookmarkEnd w:id="0"/>
      <w:r w:rsidR="00CF3452" w:rsidRPr="00892639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„В случай, че ЮЛНЦ – кандидат не е изпълнявал икономически дейности за последните две приключили финансови години, видно от представените счетоводни отчети към Годишния отчет за дейността (ГОД), следва да има предвид, че разходите за дейност 1 и дейност 4 са икономически дейности, поради което се отпускат в режим на минимална помощ за него</w:t>
      </w:r>
      <w:r w:rsidR="00CF3452" w:rsidRPr="0081288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.“</w:t>
      </w:r>
    </w:p>
    <w:p w:rsidR="00CF3452" w:rsidRDefault="00CF3452" w:rsidP="00E30A5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Аналогично е посочено </w:t>
      </w:r>
      <w:r w:rsidR="008128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т.12 от Условията за кандидатстване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за ЮЛНЦ </w:t>
      </w:r>
      <w:r w:rsidR="008128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па</w:t>
      </w:r>
      <w:r w:rsidR="008128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тньор</w:t>
      </w:r>
      <w:r w:rsidR="0081288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D300EE" w:rsidRPr="00F4235C" w:rsidRDefault="00CF3452" w:rsidP="00CF4C4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Обръщаме внимание, че съгласно т. 11.1</w:t>
      </w:r>
      <w:r w:rsidR="00C108E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CF345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Критерии за допустимост на кандидатите</w:t>
      </w:r>
      <w:r w:rsidR="00C108E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т. 12.1  </w:t>
      </w:r>
      <w:r w:rsidRPr="00CF345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Критерии за допустимост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партньорите от</w:t>
      </w:r>
      <w:r w:rsidRPr="00CF345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Условията за кандидатстване, е поставено следното изискване: </w:t>
      </w:r>
      <w:r w:rsidR="0082162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„</w:t>
      </w:r>
      <w:r w:rsidR="0082162A" w:rsidRPr="0082162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>В тази връзка ЮЛНЦ следва да са извършвали дейност през последните две финансови години</w:t>
      </w:r>
      <w:r w:rsidR="00952AD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>“</w:t>
      </w:r>
      <w:r w:rsidR="004A5A7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>.</w:t>
      </w:r>
      <w:r w:rsidR="00952AD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 xml:space="preserve"> </w:t>
      </w:r>
      <w:r w:rsidR="00952AD0" w:rsidRPr="00F50AC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Следва също да имате предвид, че </w:t>
      </w:r>
      <w:r w:rsidR="00563CB4" w:rsidRPr="00F50AC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по отношение на</w:t>
      </w:r>
      <w:r w:rsidR="00952AD0" w:rsidRPr="00F50AC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 пререгистрираните </w:t>
      </w:r>
      <w:r w:rsidR="00563CB4" w:rsidRPr="00F50AC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>ЮЛНЦ</w:t>
      </w:r>
      <w:r w:rsidR="00F30FCB" w:rsidRPr="00F50AC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  <w:t xml:space="preserve"> </w:t>
      </w:r>
      <w:r w:rsidR="00F30FCB" w:rsidRPr="00F30FC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ТРРЮЛНЦ</w:t>
      </w:r>
      <w:r w:rsidR="0082162A" w:rsidRPr="0082162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952AD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„</w:t>
      </w:r>
      <w:r w:rsidR="0082162A" w:rsidRPr="0082162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За доказване на общественополезна дейност на ЮЛНЦ те трябва </w:t>
      </w:r>
      <w:r w:rsidR="0082162A" w:rsidRPr="0082162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bg-BG"/>
        </w:rPr>
        <w:t>да са обявили документите по чл. 40, ал. 3 от ЗЮЛНЦ (Годишен доклад за дейността и финансови отчети) за последните две приключили финансови години</w:t>
      </w:r>
      <w:r w:rsidR="0082162A" w:rsidRPr="0082162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  <w:r w:rsidR="0082162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“</w:t>
      </w:r>
      <w:r w:rsidR="00F4235C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. </w:t>
      </w:r>
      <w:r w:rsidR="001E3D45" w:rsidRPr="001E3D4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</w:t>
      </w:r>
      <w:r w:rsidR="00F4235C" w:rsidRPr="00F423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Условията за кандидатстване не </w:t>
      </w:r>
      <w:r w:rsidR="001E3D4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се съдържа</w:t>
      </w:r>
      <w:r w:rsidR="00F4235C" w:rsidRPr="00F423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изискване ЮЛНЦ да са извършвали икономическа дейност</w:t>
      </w:r>
      <w:r w:rsidR="00CD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F8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смисъла на чл.107, §1 от ДФЕС</w:t>
      </w:r>
      <w:r w:rsidR="00F4235C" w:rsidRPr="00F423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през последните две години, за да се считат за допустими кандидати по процедурата.</w:t>
      </w:r>
    </w:p>
    <w:p w:rsidR="0082162A" w:rsidRPr="00AE1AD3" w:rsidRDefault="0082162A" w:rsidP="00CF4C4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</w:p>
    <w:sectPr w:rsidR="0082162A" w:rsidRPr="00AE1AD3" w:rsidSect="005746F5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CB" w:rsidRDefault="003277CB" w:rsidP="002F1D11">
      <w:pPr>
        <w:spacing w:after="0" w:line="240" w:lineRule="auto"/>
      </w:pPr>
      <w:r>
        <w:separator/>
      </w:r>
    </w:p>
  </w:endnote>
  <w:endnote w:type="continuationSeparator" w:id="0">
    <w:p w:rsidR="003277CB" w:rsidRDefault="003277CB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CB" w:rsidRDefault="003277CB" w:rsidP="002F1D11">
      <w:pPr>
        <w:spacing w:after="0" w:line="240" w:lineRule="auto"/>
      </w:pPr>
      <w:r>
        <w:separator/>
      </w:r>
    </w:p>
  </w:footnote>
  <w:footnote w:type="continuationSeparator" w:id="0">
    <w:p w:rsidR="003277CB" w:rsidRDefault="003277CB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F5" w:rsidRDefault="00DD2CD5">
    <w:pPr>
      <w:pStyle w:val="Header"/>
    </w:pPr>
    <w:r w:rsidRPr="00DD2CD5">
      <w:rPr>
        <w:rFonts w:ascii="Calibri" w:eastAsia="Calibri" w:hAnsi="Calibri" w:cs="Times New Roman"/>
        <w:b/>
        <w:noProof/>
        <w:sz w:val="40"/>
        <w:szCs w:val="40"/>
        <w:lang w:val="bg-BG" w:eastAsia="bg-BG"/>
      </w:rPr>
      <w:drawing>
        <wp:inline distT="0" distB="0" distL="0" distR="0">
          <wp:extent cx="1952625" cy="581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4F5">
      <w:rPr>
        <w:b/>
        <w:noProof/>
        <w:sz w:val="40"/>
        <w:szCs w:val="40"/>
      </w:rPr>
      <w:t xml:space="preserve">                               </w:t>
    </w:r>
    <w:r w:rsidR="008874F5" w:rsidRPr="00185DDE">
      <w:rPr>
        <w:rFonts w:ascii="Calibri" w:eastAsia="Calibri" w:hAnsi="Calibri"/>
        <w:b/>
        <w:noProof/>
        <w:sz w:val="40"/>
        <w:szCs w:val="40"/>
        <w:lang w:val="bg-BG" w:eastAsia="bg-BG"/>
      </w:rPr>
      <w:drawing>
        <wp:inline distT="0" distB="0" distL="0" distR="0">
          <wp:extent cx="1809750" cy="581025"/>
          <wp:effectExtent l="0" t="0" r="0" b="9525"/>
          <wp:docPr id="2" name="Picture 3" descr="C:\Users\a.radeva\Desktop\GDSFMOP\LOGA\OP_nau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radeva\Desktop\GDSFMOP\LOGA\OP_nauk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D11" w:rsidRPr="009A5C05" w:rsidRDefault="002F1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6"/>
    <w:rsid w:val="000363A0"/>
    <w:rsid w:val="00084222"/>
    <w:rsid w:val="00097E83"/>
    <w:rsid w:val="000A1D3D"/>
    <w:rsid w:val="000A645C"/>
    <w:rsid w:val="000D70FD"/>
    <w:rsid w:val="000F69B4"/>
    <w:rsid w:val="001161CB"/>
    <w:rsid w:val="001570E1"/>
    <w:rsid w:val="00162C9E"/>
    <w:rsid w:val="0016665E"/>
    <w:rsid w:val="0018591A"/>
    <w:rsid w:val="00196EC7"/>
    <w:rsid w:val="001C40FA"/>
    <w:rsid w:val="001C4B4A"/>
    <w:rsid w:val="001E3D45"/>
    <w:rsid w:val="001F347D"/>
    <w:rsid w:val="001F3546"/>
    <w:rsid w:val="0020787F"/>
    <w:rsid w:val="00215FE0"/>
    <w:rsid w:val="00255D9E"/>
    <w:rsid w:val="00276924"/>
    <w:rsid w:val="002839B2"/>
    <w:rsid w:val="002A206D"/>
    <w:rsid w:val="002B7A38"/>
    <w:rsid w:val="002E2407"/>
    <w:rsid w:val="002E6EAF"/>
    <w:rsid w:val="002F1D11"/>
    <w:rsid w:val="00300E40"/>
    <w:rsid w:val="003034EC"/>
    <w:rsid w:val="003277CB"/>
    <w:rsid w:val="00354476"/>
    <w:rsid w:val="003B0F29"/>
    <w:rsid w:val="003B7F5B"/>
    <w:rsid w:val="003C0C67"/>
    <w:rsid w:val="003E2E4D"/>
    <w:rsid w:val="00450CF9"/>
    <w:rsid w:val="004678F4"/>
    <w:rsid w:val="004A5A79"/>
    <w:rsid w:val="004B74F2"/>
    <w:rsid w:val="004C4768"/>
    <w:rsid w:val="004E002D"/>
    <w:rsid w:val="005250D9"/>
    <w:rsid w:val="0054070B"/>
    <w:rsid w:val="00563CB4"/>
    <w:rsid w:val="005746F5"/>
    <w:rsid w:val="005A1B5B"/>
    <w:rsid w:val="00603959"/>
    <w:rsid w:val="00627C95"/>
    <w:rsid w:val="00687ACB"/>
    <w:rsid w:val="006C61A5"/>
    <w:rsid w:val="00702E6D"/>
    <w:rsid w:val="00757CDC"/>
    <w:rsid w:val="00761220"/>
    <w:rsid w:val="007B3BF6"/>
    <w:rsid w:val="0081288A"/>
    <w:rsid w:val="0082162A"/>
    <w:rsid w:val="008237DC"/>
    <w:rsid w:val="008446E1"/>
    <w:rsid w:val="00847FB5"/>
    <w:rsid w:val="00852B1D"/>
    <w:rsid w:val="008874F5"/>
    <w:rsid w:val="00892639"/>
    <w:rsid w:val="00952AD0"/>
    <w:rsid w:val="00971B79"/>
    <w:rsid w:val="009A5C05"/>
    <w:rsid w:val="009E20D6"/>
    <w:rsid w:val="009E4E03"/>
    <w:rsid w:val="00A37BB3"/>
    <w:rsid w:val="00A44328"/>
    <w:rsid w:val="00A54806"/>
    <w:rsid w:val="00A60B5E"/>
    <w:rsid w:val="00A637DC"/>
    <w:rsid w:val="00A6446B"/>
    <w:rsid w:val="00A8782E"/>
    <w:rsid w:val="00AE1AD3"/>
    <w:rsid w:val="00AF72CB"/>
    <w:rsid w:val="00B26317"/>
    <w:rsid w:val="00B26D88"/>
    <w:rsid w:val="00B30DE3"/>
    <w:rsid w:val="00B4013A"/>
    <w:rsid w:val="00B77B74"/>
    <w:rsid w:val="00B904E2"/>
    <w:rsid w:val="00B9323D"/>
    <w:rsid w:val="00BB2990"/>
    <w:rsid w:val="00C108E6"/>
    <w:rsid w:val="00C44C46"/>
    <w:rsid w:val="00C942B5"/>
    <w:rsid w:val="00CB63CD"/>
    <w:rsid w:val="00CD20DD"/>
    <w:rsid w:val="00CD6F8C"/>
    <w:rsid w:val="00CF065C"/>
    <w:rsid w:val="00CF3452"/>
    <w:rsid w:val="00CF4C44"/>
    <w:rsid w:val="00D17CF1"/>
    <w:rsid w:val="00D300EE"/>
    <w:rsid w:val="00D53B25"/>
    <w:rsid w:val="00DA78B7"/>
    <w:rsid w:val="00DD2CD5"/>
    <w:rsid w:val="00E30A5E"/>
    <w:rsid w:val="00E56335"/>
    <w:rsid w:val="00E71C3D"/>
    <w:rsid w:val="00E7267A"/>
    <w:rsid w:val="00E96DB0"/>
    <w:rsid w:val="00EB300A"/>
    <w:rsid w:val="00EB4126"/>
    <w:rsid w:val="00EF085B"/>
    <w:rsid w:val="00F0768C"/>
    <w:rsid w:val="00F2523C"/>
    <w:rsid w:val="00F30FCB"/>
    <w:rsid w:val="00F37280"/>
    <w:rsid w:val="00F4235C"/>
    <w:rsid w:val="00F42F77"/>
    <w:rsid w:val="00F50AC5"/>
    <w:rsid w:val="00F90762"/>
    <w:rsid w:val="00F90BFE"/>
    <w:rsid w:val="00F972F0"/>
    <w:rsid w:val="00FB763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B0BF"/>
  <w15:docId w15:val="{F73BADA3-3CFB-4230-969C-A9009F10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F5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basedOn w:val="Normal"/>
    <w:uiPriority w:val="34"/>
    <w:qFormat/>
    <w:rsid w:val="000F6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B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A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gv2fkCvck0wnHjyCyJXpdRDFCIcXIG9wrIkXGtiHUgY=</DigestValue>
    </Reference>
    <Reference Type="http://www.w3.org/2000/09/xmldsig#Object" URI="#idOfficeObject">
      <DigestMethod Algorithm="http://www.w3.org/2001/04/xmlenc#sha256"/>
      <DigestValue>LLKUyDAFKk+i70a3DC1fICWzvNjMBNWfSlPzwYz77Os=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waOhytR17BwxakbqQUSlqOpR6PaWtX6L9p8qtbkhEXk=</DigestValue>
    </Reference>
    <Reference Type="http://www.w3.org/2000/09/xmldsig#Object" URI="#idValidSigLnImg">
      <DigestMethod Algorithm="http://www.w3.org/2001/04/xmlenc#sha256"/>
      <DigestValue>+fhyZp+AQlYJdP38zxATBn7Fyh1Hji6QC+5aEgCDysY=</DigestValue>
    </Reference>
    <Reference Type="http://www.w3.org/2000/09/xmldsig#Object" URI="#idInvalidSigLnImg">
      <DigestMethod Algorithm="http://www.w3.org/2001/04/xmlenc#sha256"/>
      <DigestValue>3sWX6F+l+C0AGLCP1IbexytdXtBwq7xEeLuOEdRdW6I=</DigestValue>
    </Reference>
  </SignedInfo>
  <SignatureValue>FG4CqCWtb8BnKj4XLmnk+c+vd5B9TQVKquPk5oruern/sYVkI5J7DXP9oAesaepJ+QmW8JRtx3u/
XUDrizFTAmZKUHpyfiNUUcOHLfVJvhu26bvxSPokp1/zlyU9LwkhlniItdohSWSX2/c2x+N7lWxS
OI8N7j7y9/5Izl00auXgdYOk9GQC5f30OGRUXXNVSOZ18dtuvsbYjhUB1QNw7fH7/zx803khq2lH
CFhzT8dSFOOHhZ8taC8X1lX+RFDn/hvW+6CEw4/lmDRg2HKSKQZxb0Qh/heXmZ4p6JDlMTiYfBBL
XJD20fUBNqe/hMgfEzpXtbBk7SfcckQAoO8aNg==</SignatureValue>
  <KeyInfo>
    <X509Data>
      <X509Certificate>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O4Ippb6AiHklDut3UQfccb2v+Vat415d1IfOJDufoLg=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XfFRFGVdzmAqKSV/h81K9r68vvhfS9JfaOYU2tSgjI4=</DigestValue>
      </Reference>
      <Reference URI="/word/document.xml?ContentType=application/vnd.openxmlformats-officedocument.wordprocessingml.document.main+xml">
        <DigestMethod Algorithm="http://www.w3.org/2001/04/xmlenc#sha256"/>
        <DigestValue>yfm50Blg7yd1SfB4PLVdEOeHSbG2hsi1Ofvgua7cM5I=</DigestValue>
      </Reference>
      <Reference URI="/word/endnotes.xml?ContentType=application/vnd.openxmlformats-officedocument.wordprocessingml.endnotes+xml">
        <DigestMethod Algorithm="http://www.w3.org/2001/04/xmlenc#sha256"/>
        <DigestValue>DCH8c8v4SEYmtw3/dLDGoT4rDGNRha5oVafwA9ZD5SY=</DigestValue>
      </Reference>
      <Reference URI="/word/fontTable.xml?ContentType=application/vnd.openxmlformats-officedocument.wordprocessingml.fontTable+xml">
        <DigestMethod Algorithm="http://www.w3.org/2001/04/xmlenc#sha256"/>
        <DigestValue>5okw5RIr7ic1NqHz+6MkrkRngATi0lOdChB9pRSjuvw=</DigestValue>
      </Reference>
      <Reference URI="/word/footnotes.xml?ContentType=application/vnd.openxmlformats-officedocument.wordprocessingml.footnotes+xml">
        <DigestMethod Algorithm="http://www.w3.org/2001/04/xmlenc#sha256"/>
        <DigestValue>VaVfomAM/KJ5L4kx6+4mjMbqRlRtM1/tzeRT+LCiwCk=</DigestValue>
      </Reference>
      <Reference URI="/word/header1.xml?ContentType=application/vnd.openxmlformats-officedocument.wordprocessingml.header+xml">
        <DigestMethod Algorithm="http://www.w3.org/2001/04/xmlenc#sha256"/>
        <DigestValue>xL47YucKmGqalP2WiTrrAAsY7qt6hmT0bQ9cwcKZpaY=</DigestValue>
      </Reference>
      <Reference URI="/word/media/image1.emf?ContentType=image/x-emf">
        <DigestMethod Algorithm="http://www.w3.org/2001/04/xmlenc#sha256"/>
        <DigestValue>cP47nomX/tA9p9agfr0X2VQJMPuCwCCDAjBgL55lzrg=</DigestValue>
      </Reference>
      <Reference URI="/word/media/image2.png?ContentType=image/png">
        <DigestMethod Algorithm="http://www.w3.org/2001/04/xmlenc#sha256"/>
        <DigestValue>o6vtEbqJzuaPyVgS84IMShlsrWQYgizrnV8HGdvxtVI=</DigestValue>
      </Reference>
      <Reference URI="/word/media/image3.jpeg?ContentType=image/jpeg">
        <DigestMethod Algorithm="http://www.w3.org/2001/04/xmlenc#sha256"/>
        <DigestValue>UkH7nrOXatfdudgg221NIKverOFmtp50vZxJ2F2d+pE=</DigestValue>
      </Reference>
      <Reference URI="/word/numbering.xml?ContentType=application/vnd.openxmlformats-officedocument.wordprocessingml.numbering+xml">
        <DigestMethod Algorithm="http://www.w3.org/2001/04/xmlenc#sha256"/>
        <DigestValue>xS9syp4zvNgMjK3c7snq3PgCJ9qAozqnDflyHYb1h+E=</DigestValue>
      </Reference>
      <Reference URI="/word/settings.xml?ContentType=application/vnd.openxmlformats-officedocument.wordprocessingml.settings+xml">
        <DigestMethod Algorithm="http://www.w3.org/2001/04/xmlenc#sha256"/>
        <DigestValue>dpV1Gswb1ZUgP4iBvjO7Q0CRW/JlFwptCqNnsRDSy9A=</DigestValue>
      </Reference>
      <Reference URI="/word/styles.xml?ContentType=application/vnd.openxmlformats-officedocument.wordprocessingml.styles+xml">
        <DigestMethod Algorithm="http://www.w3.org/2001/04/xmlenc#sha256"/>
        <DigestValue>qbu6HFFB9k3BTMYPNXNnB/IoihkUcaD2oJ+09Qf7LZI=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2021-01-25T14:27:22Z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{E53237E9-3298-427B-B701-1454CAE3B75B}</SetupID>
          <SignatureText>УТВЪРЖДАВАМ: е-подпис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2021-01-25T14:27:22Z</xd:SigningTime>
          <xd:SigningCertificate>
            <xd:Cert>
              <xd:CertDigest>
                <DigestMethod Algorithm="http://www.w3.org/2001/04/xmlenc#sha256"/>
                <DigestValue>4ps1OLTKbY0d4CV23f7jwozdMrwDFbjMGNSiS1HfQ/4=</DigestValue>
              </xd:CertDigest>
              <xd:IssuerSerial>
                <X509IssuerName>C=BG, L=Sofia, O=Information Services JSC, OID.2.5.4.97=NTRBG-831641791, CN=StampIT Global Qualified CA</X509IssuerName>
                <X509SerialNumber>3283572459908736446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QBwAAKo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/d8DvdQDyTT93GDegAAkAAAAMTj93BAAAAFhgoAAAAAAAGDegABg3oAAyS/JwAAAAAFzwdQDkehABAAAAAAAAAAAAAAAAAAAAAHj2nwAAAAAAAAAAAAAAAAAAAAAAAAAAAAAAAAAAAAAAAAAAAAAAAAAAAAAAAAAAAAAAAAAAAAAAAAAAAAAAAABOEEJ3zkZxsxjxdQAoETt3GDegAAxIyHAAAAAAOBI7d///AAAAAAAAGxM7dxsTO3dI8XUAAAB1AAcAAAAAAAAAYYYzdQkAAAAHAAAAePF1AHjxdQAAAgAA/P///wEAAAAAAAAAAAAAAAAAAAAAAAAA4MS3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UAZAEAAAAAAAAAAAAAVEWMFuyUdQDYlnUAHvKrdiQFCkmgRIwWAhcKjgAAAACIpIJwZTdXcKicrAAQlHUAdJR1AEuFfXD/////YJR1AJ64WXB6HF5w0rhZcPArWHACLFhwmAUKSYikgnB4BQpJiJR1AH+4WXB4+u8OAAAAAAAA6XywlHUAQJZ1ADnxq3aQlHUAAgAAAEXxq3bo54Jw4P///wAAAAAAAAAAAAAAAJABAAAAAAABAAAAAGEAcgAAAAAAAAAAAGGGM3UAAAAABgAAAOSVdQDklXUAAAIAAPz///8BAAA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AAAMhBAADIQQoAAABQAAAADwAAAEwAAAAAAAAAAAAAAAAAAAD//////////2wAAAAaBDgEQAQ4BDsEIAATBDUEQAQwBEIEOwQ4BDUEMgQAAAYAAAAHAAAABwAAAAcAAAAGAAAAAwAAAAUAAAAGAAAABwAAAAYAAAAF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oAAABsAAAAAQAAAAAAyEEAAMhBCgAAAGAAAAAhAAAATAAAAAAAAAAAAAAAAAAAAP//////////kAAAABgENwQ/BC4AIAA0BDgEQAQ1BDoEQgQ+BEAEIAA4BCAAIARKBDoEPgQyBD4ENAQ4BEIENQQ7BCAAPQQwBCAAIwQeBAAACAAAAAUAAAAHAAAAAwAAAAMAAAAGAAAABwAAAAcAAAAGAAAABgAAAAUAAAAHAAAABwAAAAMAAAAHAAAAAwAAAAYAAAAHAAAABgAAAAcAAAAGAAAABwAAAAYAAAAHAAAABQAAAAYAAAAGAAAAAwAAAAcAAAAGAAAAAwAAAAYAAAAJ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GAEAAAoAAABwAAAAtAAAAHwAAAABAAAAAADIQQAAyEEKAAAAcAAAACIAAABMAAAABAAAAAkAAABwAAAAtgAAAH0AAACQAAAAUwBpAGcAbgBlAGQAIABiAHkAOgAgAEsAaQByAGkAbAAgAFIAbwBzAGUAbgBvAHYAIABHAGUAcgBhAHQAbABpAGUAdgAGAAAAAwAAAAcAAAAHAAAABgAAAAcAAAADAAAABwAAAAUAAAADAAAAAwAAAAYAAAADAAAABAAAAAMAAAADAAAAAwAAAAcAAAAHAAAABQAAAAYAAAAHAAAABwAAAAUAAAADAAAACAAAAAYAAAAEAAAABgAAAAQAAAADAAAAAwAAAAYAAAAFAAAAFgAAAAwAAAAAAAAAJQAAAAwAAAACAAAADgAAABQAAAAAAAAAEAAAABQAAAA=</Object>
  <Object Id="idInvalidSigLnImg">AQAAAGwAAAAAAAAAAAAAAP8AAAB/AAAAAAAAAAAAAAAAGQAAgAwAACBFTUYAAAEA3B8AAL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1AMDe1nY4Z6AAXFvycND1rACUrnUAgLB1AB7yq3bwrXUA8k0/d40VCvkJAAAADE4/d1iudQD4aaAAAAAAABg3oAAYN6AAkNCocAAAAACMrnUAw8/IcAAAAAAAAAAAAAAAAAAAAAB49p8AAAAAAAAAAAAAAAAAAAAAAAAAAAAAAOl8AAAAAAAA03ZQojt3AAAAAAAAAACMr3UAUKI7dwAAAAAsGz53Sis1df////9crnUAYK51AAQAAACYrnUAAAAAAAAAAABhhjN1iK51AAkAAACMr3UAjK91AAACAAD8////AQAAAAAAAAAAAAAAAAAAAAAAAAAAAAAAAAAAAGR2AAgAAAAAJQAAAAwAAAABAAAAGAAAAAwAAAD/AAACEgAAAAwAAAABAAAAHgAAABgAAAAiAAAABAAAAHoAAAARAAAAJQAAAAwAAAABAAAAVAAAALQAAAAjAAAABAAAAHgAAAAQAAAAAQAAAAAAyEEAAMh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/d8DvdQDyTT93GDegAAkAAAAMTj93BAAAAFhgoAAAAAAAGDegABg3oAAyS/JwAAAAAFzwdQDkehABAAAAAAAAAAAAAAAAAAAAAHj2nwAAAAAAAAAAAAAAAAAAAAAAAAAAAAAAAAAAAAAAAAAAAAAAAAAAAAAAAAAAAAAAAAAAAAAAAAAAAAAAAABOEEJ3zkZxsxjxdQAoETt3GDegAAxIyHAAAAAAOBI7d///AAAAAAAAGxM7dxsTO3dI8XUAAAB1AAcAAAAAAAAAYYYzdQkAAAAHAAAAePF1AHjxdQAAAgAA/P///wEAAAAAAAAAAAAAAAAAAAAAAAAA4MS3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UAZAEAAAAAAAAAAAAAVEWMFuyUdQDYlnUAHvKrdiQFCkmgRIwWAhcKjgAAAACIpIJwZTdXcKicrAAQlHUAdJR1AEuFfXD/////YJR1AJ64WXB6HF5w0rhZcPArWHACLFhwmAUKSYikgnB4BQpJiJR1AH+4WXB4+u8OAAAAAAAA6XywlHUAQJZ1ADnxq3aQlHUAAgAAAEXxq3bo54Jw4P///wAAAAAAAAAAAAAAAJABAAAAAAABAAAAAGEAcgAAAAAAAAAAAGGGM3UAAAAABgAAAOSVdQDklXUAAAIAAPz///8BAAA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AAAMhBAADIQQoAAABQAAAADwAAAEwAAAAAAAAAAAAAAAAAAAD//////////2wAAAAaBDgEQAQ4BDsEIAATBDUEQAQwBEIEOwQ4BDUEMgQAAAYAAAAHAAAABwAAAAcAAAAGAAAAAwAAAAUAAAAGAAAABwAAAAYAAAAF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oAAABsAAAAAQAAAAAAyEEAAMhBCgAAAGAAAAAhAAAATAAAAAAAAAAAAAAAAAAAAP//////////kAAAABgENwQ/BC4AIAA0BDgEQAQ1BDoEQgQ+BEAEIAA4BCAAIARKBDoEPgQyBD4ENAQ4BEIENQQ7BCAAPQQwBCAAIwQeBAAACAAAAAUAAAAHAAAAAwAAAAMAAAAGAAAABwAAAAcAAAAGAAAABgAAAAUAAAAHAAAABwAAAAMAAAAHAAAAAwAAAAYAAAAHAAAABgAAAAcAAAAGAAAABwAAAAYAAAAHAAAABQAAAAYAAAAGAAAAAwAAAAcAAAAGAAAAAwAAAAYAAAAJ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GAEAAAoAAABwAAAAtAAAAHwAAAABAAAAAADIQQAAyEEKAAAAcAAAACIAAABMAAAABAAAAAkAAABwAAAAtgAAAH0AAACQAAAAUwBpAGcAbgBlAGQAIABiAHkAOgAgAEsAaQByAGkAbAAgAFIAbwBzAGUAbgBvAHYAIABHAGUAcgBhAHQAbABpAGUAdgAGAAAAAwAAAAcAAAAHAAAABgAAAAcAAAADAAAABwAAAAUAAAADAAAAAwAAAAYAAAADAAAABAAAAAMAAAADAAAAAwAAAAcAAAAHAAAABQAAAAYAAAAHAAAABwAAAAUAAAADAAAACAAAAAYAAAAEAAAABgAAAAQAAAADAAAAAwAAAAY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AD34-AA50-4F3D-B53E-4F0FCCD3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Станислава Димитрова</dc:creator>
  <cp:lastModifiedBy>Veselina Tyufekchieva</cp:lastModifiedBy>
  <cp:revision>2</cp:revision>
  <dcterms:created xsi:type="dcterms:W3CDTF">2021-01-25T09:53:00Z</dcterms:created>
  <dcterms:modified xsi:type="dcterms:W3CDTF">2021-01-25T09:53:00Z</dcterms:modified>
</cp:coreProperties>
</file>