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CB749" w14:textId="77777777" w:rsidR="00222AF6" w:rsidRDefault="00222AF6" w:rsidP="000423E4">
      <w:pPr>
        <w:tabs>
          <w:tab w:val="left" w:pos="180"/>
          <w:tab w:val="center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31057F2" w14:textId="77777777" w:rsidR="00C5186F" w:rsidRPr="005E7F96" w:rsidRDefault="00C5186F" w:rsidP="000423E4">
      <w:pPr>
        <w:tabs>
          <w:tab w:val="left" w:pos="180"/>
          <w:tab w:val="center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50A8C18" w14:textId="77777777" w:rsidR="00222AF6" w:rsidRPr="005E7F96" w:rsidRDefault="00222AF6" w:rsidP="000423E4">
      <w:pPr>
        <w:tabs>
          <w:tab w:val="left" w:pos="180"/>
          <w:tab w:val="center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0AD62DD" w14:textId="77777777" w:rsidR="000423E4" w:rsidRPr="005E7F96" w:rsidRDefault="000423E4" w:rsidP="000423E4">
      <w:pPr>
        <w:tabs>
          <w:tab w:val="left" w:pos="180"/>
          <w:tab w:val="center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E7F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ИЗПЪЛНИТЕЛНА АГЕНЦИЯ „ОПЕРАТИВНА ПРОГРАМА </w:t>
      </w:r>
    </w:p>
    <w:p w14:paraId="06B692BA" w14:textId="77777777" w:rsidR="000423E4" w:rsidRPr="005E7F96" w:rsidRDefault="000423E4" w:rsidP="000423E4">
      <w:pPr>
        <w:tabs>
          <w:tab w:val="left" w:pos="180"/>
          <w:tab w:val="center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E7F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„НАУКА И ОБРАЗОВАНИЕ ЗА ИНТЕЛИГЕНТЕН РАСТЕЖ“</w:t>
      </w:r>
    </w:p>
    <w:p w14:paraId="2527A644" w14:textId="77777777" w:rsidR="000423E4" w:rsidRPr="005E7F96" w:rsidRDefault="000423E4" w:rsidP="000423E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395"/>
          <w:tab w:val="left" w:pos="4820"/>
          <w:tab w:val="left" w:pos="5103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22371F" w14:textId="77777777" w:rsidR="000423E4" w:rsidRPr="005E7F96" w:rsidRDefault="000423E4" w:rsidP="000423E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395"/>
          <w:tab w:val="left" w:pos="4820"/>
          <w:tab w:val="left" w:pos="5103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A997D9" w14:textId="77777777" w:rsidR="000423E4" w:rsidRPr="007A3D04" w:rsidRDefault="007A3D04" w:rsidP="000423E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395"/>
          <w:tab w:val="left" w:pos="4820"/>
          <w:tab w:val="left" w:pos="5103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УТВЪРДИЛ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</w:t>
      </w:r>
    </w:p>
    <w:p w14:paraId="193335C7" w14:textId="77777777" w:rsidR="00DA44E2" w:rsidRDefault="007A3D04" w:rsidP="007A3D0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820"/>
          <w:tab w:val="left" w:pos="4963"/>
          <w:tab w:val="left" w:pos="5103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`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CA2D3E1" w14:textId="77777777" w:rsidR="00DA44E2" w:rsidRDefault="00DA44E2" w:rsidP="007A3D0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820"/>
          <w:tab w:val="left" w:pos="4963"/>
          <w:tab w:val="left" w:pos="5103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A74E9B" w14:textId="77777777" w:rsidR="000423E4" w:rsidRPr="005E7F96" w:rsidRDefault="00DA44E2" w:rsidP="007A3D0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820"/>
          <w:tab w:val="left" w:pos="4963"/>
          <w:tab w:val="left" w:pos="5103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A3D0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КИРИЛ ГЕРАТЛИЕВ</w:t>
      </w:r>
      <w:r w:rsidR="000423E4" w:rsidRPr="005E7F96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14:paraId="467F716A" w14:textId="77777777" w:rsidR="007A3D04" w:rsidRDefault="000423E4" w:rsidP="000423E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820"/>
          <w:tab w:val="left" w:pos="4963"/>
          <w:tab w:val="left" w:pos="5103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E7F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E7F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E7F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E7F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E7F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A3D0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ИЗПЪЛНИТЕЛЕН ДИРЕКТОР НА</w:t>
      </w:r>
      <w:r w:rsidR="00DA44E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ОП НОИР</w:t>
      </w:r>
    </w:p>
    <w:p w14:paraId="222ED8EF" w14:textId="77777777" w:rsidR="000423E4" w:rsidRDefault="007A3D04" w:rsidP="00DA44E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820"/>
          <w:tab w:val="left" w:pos="4963"/>
          <w:tab w:val="left" w:pos="5103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</w:p>
    <w:p w14:paraId="7A45121A" w14:textId="77777777" w:rsidR="00DA44E2" w:rsidRDefault="00DA44E2" w:rsidP="00DA44E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820"/>
          <w:tab w:val="left" w:pos="4963"/>
          <w:tab w:val="left" w:pos="5103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46D46203" w14:textId="77777777" w:rsidR="00DA44E2" w:rsidRPr="005E7F96" w:rsidRDefault="00DA44E2" w:rsidP="00DA44E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820"/>
          <w:tab w:val="left" w:pos="4963"/>
          <w:tab w:val="left" w:pos="5103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C0DC96" w14:textId="77777777" w:rsidR="000423E4" w:rsidRPr="005E7F96" w:rsidRDefault="000423E4" w:rsidP="000423E4">
      <w:pPr>
        <w:tabs>
          <w:tab w:val="left" w:pos="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9180"/>
          <w:tab w:val="left" w:pos="921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DB5BFA" w14:textId="77777777" w:rsidR="000423E4" w:rsidRPr="005E7F96" w:rsidRDefault="000423E4" w:rsidP="000423E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F96">
        <w:rPr>
          <w:rFonts w:ascii="Times New Roman" w:eastAsia="Times New Roman" w:hAnsi="Times New Roman" w:cs="Times New Roman"/>
          <w:b/>
          <w:sz w:val="24"/>
          <w:szCs w:val="24"/>
        </w:rPr>
        <w:t>Д О К У М Е Н Т А Ц И Я</w:t>
      </w:r>
    </w:p>
    <w:p w14:paraId="13647ED5" w14:textId="77777777" w:rsidR="000423E4" w:rsidRPr="005E7F96" w:rsidRDefault="000423E4" w:rsidP="000423E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627258" w14:textId="77777777" w:rsidR="000423E4" w:rsidRPr="005E7F96" w:rsidRDefault="000423E4" w:rsidP="000423E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F96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</w:p>
    <w:p w14:paraId="08C95FF5" w14:textId="77777777" w:rsidR="000423E4" w:rsidRPr="005E7F96" w:rsidRDefault="000423E4" w:rsidP="000423E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72E025" w14:textId="77777777" w:rsidR="000423E4" w:rsidRPr="005E7F96" w:rsidRDefault="000423E4" w:rsidP="00042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7F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ОБЩЕСТВЕНА ПОРЪЧКА С ПРЕДМЕТ:</w:t>
      </w:r>
    </w:p>
    <w:p w14:paraId="420DB060" w14:textId="77777777" w:rsidR="000423E4" w:rsidRPr="005E7F96" w:rsidRDefault="000423E4" w:rsidP="006A79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E2D6D5" w14:textId="0A928698" w:rsidR="00E76D96" w:rsidRPr="00E76D96" w:rsidRDefault="00E76D96" w:rsidP="00E76D9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„</w:t>
      </w:r>
      <w:r w:rsidRPr="00E76D9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ПРЕДОСТАВЯНЕ НА ПРЕВОДАЧЕСКИ УСЛУГИ ЗА НУЖДИТЕ  НА ИЗПЪЛНИТЕЛНА АГЕНЦИЯ „ОПЕРАТИВНА ПРОГРАМА </w:t>
      </w:r>
    </w:p>
    <w:p w14:paraId="3E58A995" w14:textId="77777777" w:rsidR="00E76D96" w:rsidRPr="00E76D96" w:rsidRDefault="00E76D96" w:rsidP="00E76D9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E76D9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„НАУКА И ОБРАЗОВАНИЕ ЗА ИНТЕЛИГЕНТЕН РАСТЕЖ“ </w:t>
      </w:r>
    </w:p>
    <w:p w14:paraId="6BA79E87" w14:textId="77777777" w:rsidR="00525339" w:rsidRPr="005E7F96" w:rsidRDefault="00525339" w:rsidP="00525339">
      <w:pPr>
        <w:spacing w:after="0" w:line="360" w:lineRule="auto"/>
        <w:ind w:right="23" w:firstLine="708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8798DC4" w14:textId="77777777" w:rsidR="00525339" w:rsidRPr="005E7F96" w:rsidRDefault="00525339" w:rsidP="00525339">
      <w:pPr>
        <w:spacing w:after="0" w:line="360" w:lineRule="auto"/>
        <w:ind w:right="23" w:firstLine="708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A406143" w14:textId="77777777" w:rsidR="000423E4" w:rsidRPr="005E7F96" w:rsidRDefault="000423E4" w:rsidP="00525339">
      <w:pPr>
        <w:spacing w:after="0" w:line="360" w:lineRule="auto"/>
        <w:ind w:right="23" w:firstLine="708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2DFFEA3" w14:textId="77777777" w:rsidR="000423E4" w:rsidRPr="005E7F96" w:rsidRDefault="000423E4" w:rsidP="00525339">
      <w:pPr>
        <w:spacing w:after="0" w:line="360" w:lineRule="auto"/>
        <w:ind w:right="23" w:firstLine="708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6388F00" w14:textId="77777777" w:rsidR="000423E4" w:rsidRPr="005E7F96" w:rsidRDefault="000423E4" w:rsidP="00525339">
      <w:pPr>
        <w:spacing w:after="0" w:line="360" w:lineRule="auto"/>
        <w:ind w:right="23" w:firstLine="708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2D2E066" w14:textId="77777777" w:rsidR="000423E4" w:rsidRPr="005E7F96" w:rsidRDefault="000423E4" w:rsidP="00525339">
      <w:pPr>
        <w:spacing w:after="0" w:line="360" w:lineRule="auto"/>
        <w:ind w:right="23" w:firstLine="708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EF76405" w14:textId="77777777" w:rsidR="00BC27A8" w:rsidRPr="005E7F96" w:rsidRDefault="00BC27A8" w:rsidP="00C33278">
      <w:pPr>
        <w:spacing w:after="0" w:line="360" w:lineRule="auto"/>
        <w:ind w:right="23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3C51226" w14:textId="77777777" w:rsidR="00525339" w:rsidRPr="005E7F96" w:rsidRDefault="00525339" w:rsidP="00525339">
      <w:pPr>
        <w:spacing w:after="0" w:line="360" w:lineRule="auto"/>
        <w:ind w:right="23" w:firstLine="708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София, 201</w:t>
      </w:r>
      <w:r w:rsidR="00F400FB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9</w:t>
      </w:r>
      <w:r w:rsidRPr="005E7F9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E7F96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г.</w:t>
      </w:r>
    </w:p>
    <w:p w14:paraId="5A560FCC" w14:textId="77777777" w:rsidR="00BC27A8" w:rsidRPr="005E7F96" w:rsidRDefault="00BC27A8" w:rsidP="00525339">
      <w:pPr>
        <w:spacing w:after="0" w:line="360" w:lineRule="auto"/>
        <w:ind w:right="23" w:firstLine="708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32A8F6B4" w14:textId="77777777" w:rsidR="00BC27A8" w:rsidRDefault="00BC27A8" w:rsidP="00525339">
      <w:pPr>
        <w:spacing w:after="0" w:line="360" w:lineRule="auto"/>
        <w:ind w:right="23" w:firstLine="708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170D18F5" w14:textId="77777777" w:rsidR="00EA7090" w:rsidRPr="005E7F96" w:rsidRDefault="00EA7090" w:rsidP="00525339">
      <w:pPr>
        <w:spacing w:after="0" w:line="360" w:lineRule="auto"/>
        <w:ind w:right="23" w:firstLine="708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6C832001" w14:textId="77777777" w:rsidR="00E10439" w:rsidRPr="005E7F96" w:rsidRDefault="00E10439" w:rsidP="00E10439">
      <w:pPr>
        <w:spacing w:after="0" w:line="360" w:lineRule="auto"/>
        <w:ind w:right="23" w:firstLine="708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Раздел І</w:t>
      </w:r>
    </w:p>
    <w:p w14:paraId="7D6FBE9F" w14:textId="77777777" w:rsidR="00E10439" w:rsidRPr="005E7F96" w:rsidRDefault="00E10439" w:rsidP="00E10439">
      <w:pPr>
        <w:spacing w:after="0" w:line="360" w:lineRule="auto"/>
        <w:ind w:right="23" w:firstLine="708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Обща информация</w:t>
      </w:r>
    </w:p>
    <w:p w14:paraId="42F0C822" w14:textId="77777777" w:rsidR="00E10439" w:rsidRPr="005E7F96" w:rsidRDefault="00E10439" w:rsidP="00E10439">
      <w:pPr>
        <w:pStyle w:val="ListParagraph"/>
        <w:numPr>
          <w:ilvl w:val="0"/>
          <w:numId w:val="1"/>
        </w:numPr>
        <w:spacing w:line="360" w:lineRule="auto"/>
        <w:ind w:right="23"/>
        <w:jc w:val="both"/>
        <w:outlineLvl w:val="0"/>
        <w:rPr>
          <w:b/>
          <w:sz w:val="20"/>
          <w:lang w:val="bg-BG"/>
        </w:rPr>
      </w:pPr>
      <w:r w:rsidRPr="005E7F96">
        <w:rPr>
          <w:b/>
          <w:sz w:val="20"/>
          <w:lang w:val="bg-BG"/>
        </w:rPr>
        <w:t>Възложител</w:t>
      </w:r>
    </w:p>
    <w:p w14:paraId="2A3A8942" w14:textId="66C8FE1F" w:rsidR="00BC27A8" w:rsidRPr="005E7F96" w:rsidRDefault="00E10439" w:rsidP="00BC27A8">
      <w:pPr>
        <w:spacing w:after="0" w:line="360" w:lineRule="auto"/>
        <w:ind w:right="23"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Възложител на обществената поръчка е </w:t>
      </w:r>
      <w:r w:rsidR="007B1F87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изпълнителния директор на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Изпълнителна агенция „Оперативна програма „Наука и образование за интелигентен растеж“ по </w:t>
      </w:r>
      <w:r w:rsidR="00F400FB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смисъла на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чл.</w:t>
      </w:r>
      <w:r w:rsidR="00264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A44E2">
        <w:rPr>
          <w:rFonts w:ascii="Times New Roman" w:eastAsia="Times New Roman" w:hAnsi="Times New Roman" w:cs="Times New Roman"/>
          <w:sz w:val="20"/>
          <w:szCs w:val="20"/>
          <w:lang w:val="bg-BG"/>
        </w:rPr>
        <w:t>5,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ал.</w:t>
      </w:r>
      <w:r w:rsidR="00DA44E2"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2</w:t>
      </w:r>
      <w:r w:rsidR="00DA44E2">
        <w:rPr>
          <w:rFonts w:ascii="Times New Roman" w:eastAsia="Times New Roman" w:hAnsi="Times New Roman" w:cs="Times New Roman"/>
          <w:sz w:val="20"/>
          <w:szCs w:val="20"/>
          <w:lang w:val="bg-BG"/>
        </w:rPr>
        <w:t>, т.</w:t>
      </w:r>
      <w:r w:rsidR="00264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A44E2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12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от </w:t>
      </w:r>
      <w:r w:rsidR="00DA44E2">
        <w:rPr>
          <w:rFonts w:ascii="Times New Roman" w:eastAsia="Times New Roman" w:hAnsi="Times New Roman" w:cs="Times New Roman"/>
          <w:sz w:val="20"/>
          <w:szCs w:val="20"/>
          <w:lang w:val="bg-BG"/>
        </w:rPr>
        <w:t>З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акона за обществени поръчки (ЗОП)</w:t>
      </w:r>
      <w:r w:rsidR="00DA44E2">
        <w:rPr>
          <w:rFonts w:ascii="Times New Roman" w:eastAsia="Times New Roman" w:hAnsi="Times New Roman" w:cs="Times New Roman"/>
          <w:sz w:val="20"/>
          <w:szCs w:val="20"/>
          <w:lang w:val="bg-BG"/>
        </w:rPr>
        <w:t>,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с адрес: 1113 гр. София, бул. „Цариградско шосе“ № 125, бл.5.</w:t>
      </w:r>
    </w:p>
    <w:p w14:paraId="22B078B4" w14:textId="77777777" w:rsidR="002E0768" w:rsidRPr="005E7F96" w:rsidRDefault="002E0768" w:rsidP="002E0768">
      <w:pPr>
        <w:pStyle w:val="ListParagraph"/>
        <w:numPr>
          <w:ilvl w:val="0"/>
          <w:numId w:val="1"/>
        </w:numPr>
        <w:spacing w:line="360" w:lineRule="auto"/>
        <w:ind w:right="23"/>
        <w:jc w:val="both"/>
        <w:outlineLvl w:val="0"/>
        <w:rPr>
          <w:b/>
          <w:sz w:val="20"/>
          <w:lang w:val="bg-BG"/>
        </w:rPr>
      </w:pPr>
      <w:r w:rsidRPr="005E7F96">
        <w:rPr>
          <w:b/>
          <w:sz w:val="20"/>
          <w:lang w:val="bg-BG"/>
        </w:rPr>
        <w:t>Предмет на поръчката</w:t>
      </w:r>
    </w:p>
    <w:p w14:paraId="2EE3F6CC" w14:textId="418EBB0A" w:rsidR="00E76D96" w:rsidRPr="00E76D96" w:rsidRDefault="00A30105" w:rsidP="00E76D96">
      <w:pPr>
        <w:spacing w:after="0" w:line="360" w:lineRule="auto"/>
        <w:ind w:right="23"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F400FB">
        <w:rPr>
          <w:rFonts w:ascii="Times New Roman" w:hAnsi="Times New Roman" w:cs="Times New Roman"/>
          <w:sz w:val="20"/>
          <w:szCs w:val="20"/>
          <w:lang w:val="bg-BG"/>
        </w:rPr>
        <w:t xml:space="preserve">Предмет на поръчката е: </w:t>
      </w:r>
      <w:r w:rsidR="00E76D96">
        <w:rPr>
          <w:rFonts w:ascii="Times New Roman" w:hAnsi="Times New Roman" w:cs="Times New Roman"/>
          <w:sz w:val="20"/>
          <w:szCs w:val="20"/>
          <w:lang w:val="bg-BG"/>
        </w:rPr>
        <w:t>„</w:t>
      </w:r>
      <w:r w:rsidR="00E76D96">
        <w:rPr>
          <w:rFonts w:ascii="Times New Roman" w:eastAsia="Times New Roman" w:hAnsi="Times New Roman" w:cs="Times New Roman"/>
          <w:sz w:val="20"/>
          <w:szCs w:val="20"/>
          <w:lang w:val="bg-BG"/>
        </w:rPr>
        <w:t>П</w:t>
      </w:r>
      <w:r w:rsidR="00E76D96" w:rsidRPr="00E76D96">
        <w:rPr>
          <w:rFonts w:ascii="Times New Roman" w:eastAsia="Times New Roman" w:hAnsi="Times New Roman" w:cs="Times New Roman"/>
          <w:sz w:val="20"/>
          <w:szCs w:val="20"/>
          <w:lang w:val="bg-BG"/>
        </w:rPr>
        <w:t>редоставяне на п</w:t>
      </w:r>
      <w:r w:rsidR="00E76D96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реводачески услуги за нуждите </w:t>
      </w:r>
      <w:r w:rsidR="00E76D96" w:rsidRPr="00E76D96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на </w:t>
      </w:r>
      <w:r w:rsidR="00E76D96">
        <w:rPr>
          <w:rFonts w:ascii="Times New Roman" w:eastAsia="Times New Roman" w:hAnsi="Times New Roman" w:cs="Times New Roman"/>
          <w:sz w:val="20"/>
          <w:szCs w:val="20"/>
          <w:lang w:val="bg-BG"/>
        </w:rPr>
        <w:t>Изпълнителна агенция „Оперативна програма „Н</w:t>
      </w:r>
      <w:r w:rsidR="00E76D96" w:rsidRPr="00E76D96">
        <w:rPr>
          <w:rFonts w:ascii="Times New Roman" w:eastAsia="Times New Roman" w:hAnsi="Times New Roman" w:cs="Times New Roman"/>
          <w:sz w:val="20"/>
          <w:szCs w:val="20"/>
          <w:lang w:val="bg-BG"/>
        </w:rPr>
        <w:t>аука и обра</w:t>
      </w:r>
      <w:r w:rsidR="00E76D96">
        <w:rPr>
          <w:rFonts w:ascii="Times New Roman" w:eastAsia="Times New Roman" w:hAnsi="Times New Roman" w:cs="Times New Roman"/>
          <w:sz w:val="20"/>
          <w:szCs w:val="20"/>
          <w:lang w:val="bg-BG"/>
        </w:rPr>
        <w:t>зование за интелигентен растеж“.</w:t>
      </w:r>
    </w:p>
    <w:p w14:paraId="6ACCB8BB" w14:textId="39E6F2AA" w:rsidR="00420115" w:rsidRPr="005E7F96" w:rsidRDefault="00420115" w:rsidP="00EF0243">
      <w:pPr>
        <w:pStyle w:val="ListParagraph"/>
        <w:numPr>
          <w:ilvl w:val="0"/>
          <w:numId w:val="1"/>
        </w:numPr>
        <w:spacing w:line="360" w:lineRule="auto"/>
        <w:ind w:right="23"/>
        <w:jc w:val="both"/>
        <w:outlineLvl w:val="0"/>
        <w:rPr>
          <w:b/>
          <w:sz w:val="20"/>
          <w:lang w:val="bg-BG"/>
        </w:rPr>
      </w:pPr>
      <w:r w:rsidRPr="005E7F96">
        <w:rPr>
          <w:b/>
          <w:sz w:val="20"/>
          <w:lang w:val="bg-BG"/>
        </w:rPr>
        <w:t>Правно основание за откриване на процедурата</w:t>
      </w:r>
    </w:p>
    <w:p w14:paraId="4AD7C64F" w14:textId="77777777" w:rsidR="00420115" w:rsidRPr="005E7F96" w:rsidRDefault="00420115" w:rsidP="00420115">
      <w:pPr>
        <w:widowControl w:val="0"/>
        <w:autoSpaceDE w:val="0"/>
        <w:autoSpaceDN w:val="0"/>
        <w:spacing w:after="0" w:line="360" w:lineRule="auto"/>
        <w:ind w:firstLine="680"/>
        <w:jc w:val="both"/>
        <w:rPr>
          <w:rFonts w:ascii="Times New Roman" w:hAnsi="Times New Roman" w:cs="Times New Roman"/>
          <w:sz w:val="20"/>
          <w:lang w:val="bg-BG" w:eastAsia="bg-BG"/>
        </w:rPr>
      </w:pPr>
      <w:r w:rsidRPr="005E7F96">
        <w:rPr>
          <w:rFonts w:ascii="Times New Roman" w:hAnsi="Times New Roman" w:cs="Times New Roman"/>
          <w:sz w:val="20"/>
          <w:lang w:val="bg-BG" w:eastAsia="bg-BG"/>
        </w:rPr>
        <w:t>Правното основание за откриване на процедурата е чл. 186</w:t>
      </w:r>
      <w:r w:rsidR="003D1269">
        <w:rPr>
          <w:rFonts w:ascii="Times New Roman" w:hAnsi="Times New Roman" w:cs="Times New Roman"/>
          <w:sz w:val="20"/>
          <w:lang w:eastAsia="bg-BG"/>
        </w:rPr>
        <w:t>,</w:t>
      </w:r>
      <w:r w:rsidRPr="005E7F96">
        <w:rPr>
          <w:rFonts w:ascii="Times New Roman" w:hAnsi="Times New Roman" w:cs="Times New Roman"/>
          <w:sz w:val="20"/>
          <w:lang w:val="bg-BG" w:eastAsia="bg-BG"/>
        </w:rPr>
        <w:t xml:space="preserve"> във вр</w:t>
      </w:r>
      <w:r w:rsidR="00C55601" w:rsidRPr="005E7F96">
        <w:rPr>
          <w:rFonts w:ascii="Times New Roman" w:hAnsi="Times New Roman" w:cs="Times New Roman"/>
          <w:sz w:val="20"/>
          <w:lang w:val="bg-BG" w:eastAsia="bg-BG"/>
        </w:rPr>
        <w:t>ъзка</w:t>
      </w:r>
      <w:r w:rsidRPr="005E7F96">
        <w:rPr>
          <w:rFonts w:ascii="Times New Roman" w:hAnsi="Times New Roman" w:cs="Times New Roman"/>
          <w:sz w:val="20"/>
          <w:lang w:val="bg-BG" w:eastAsia="bg-BG"/>
        </w:rPr>
        <w:t xml:space="preserve"> с чл. 20, ал. 3, т.</w:t>
      </w:r>
      <w:r w:rsidRPr="005E7F96">
        <w:rPr>
          <w:rFonts w:ascii="Times New Roman" w:hAnsi="Times New Roman" w:cs="Times New Roman"/>
          <w:sz w:val="20"/>
          <w:lang w:val="ru-RU" w:eastAsia="bg-BG"/>
        </w:rPr>
        <w:t xml:space="preserve"> </w:t>
      </w:r>
      <w:r w:rsidRPr="005E7F96">
        <w:rPr>
          <w:rFonts w:ascii="Times New Roman" w:hAnsi="Times New Roman" w:cs="Times New Roman"/>
          <w:sz w:val="20"/>
          <w:lang w:val="bg-BG" w:eastAsia="bg-BG"/>
        </w:rPr>
        <w:t>2</w:t>
      </w:r>
      <w:r w:rsidRPr="005E7F96">
        <w:rPr>
          <w:rFonts w:ascii="Times New Roman" w:hAnsi="Times New Roman" w:cs="Times New Roman"/>
          <w:color w:val="FF0000"/>
          <w:sz w:val="20"/>
          <w:lang w:val="bg-BG" w:eastAsia="bg-BG"/>
        </w:rPr>
        <w:t xml:space="preserve"> </w:t>
      </w:r>
      <w:r w:rsidR="00DA44E2" w:rsidRPr="00DA44E2">
        <w:rPr>
          <w:rFonts w:ascii="Times New Roman" w:hAnsi="Times New Roman" w:cs="Times New Roman"/>
          <w:sz w:val="20"/>
          <w:lang w:val="bg-BG" w:eastAsia="bg-BG"/>
        </w:rPr>
        <w:t>от</w:t>
      </w:r>
      <w:r w:rsidR="00DA44E2">
        <w:rPr>
          <w:rFonts w:ascii="Times New Roman" w:hAnsi="Times New Roman" w:cs="Times New Roman"/>
          <w:color w:val="FF0000"/>
          <w:sz w:val="20"/>
          <w:lang w:val="bg-BG" w:eastAsia="bg-BG"/>
        </w:rPr>
        <w:t xml:space="preserve"> </w:t>
      </w:r>
      <w:r w:rsidRPr="005E7F96">
        <w:rPr>
          <w:rFonts w:ascii="Times New Roman" w:hAnsi="Times New Roman" w:cs="Times New Roman"/>
          <w:sz w:val="20"/>
          <w:lang w:val="bg-BG" w:eastAsia="bg-BG"/>
        </w:rPr>
        <w:t>ЗОП и Глава девета от Правилника за прилагане на Закона за обществените поръчки (ППЗОП).</w:t>
      </w:r>
    </w:p>
    <w:p w14:paraId="52DF9F96" w14:textId="77777777" w:rsidR="00C73D4A" w:rsidRPr="005E7F96" w:rsidRDefault="00C73D4A" w:rsidP="00C73D4A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0"/>
          <w:lang w:val="bg-BG"/>
        </w:rPr>
      </w:pPr>
      <w:r w:rsidRPr="005E7F96">
        <w:rPr>
          <w:b/>
          <w:sz w:val="20"/>
          <w:lang w:val="bg-BG"/>
        </w:rPr>
        <w:t>Прогнозната стойност на поръчката</w:t>
      </w:r>
    </w:p>
    <w:p w14:paraId="67FA23FE" w14:textId="33BC68A9" w:rsidR="00A30105" w:rsidRPr="005E7F96" w:rsidRDefault="0048277C" w:rsidP="0048277C">
      <w:pPr>
        <w:spacing w:after="0" w:line="360" w:lineRule="auto"/>
        <w:ind w:left="708"/>
        <w:jc w:val="both"/>
        <w:rPr>
          <w:rFonts w:ascii="Times New Roman" w:hAnsi="Times New Roman" w:cs="Times New Roman"/>
          <w:sz w:val="20"/>
          <w:lang w:val="bg-BG"/>
        </w:rPr>
      </w:pPr>
      <w:r w:rsidRPr="005E7F96">
        <w:rPr>
          <w:rFonts w:ascii="Times New Roman" w:hAnsi="Times New Roman" w:cs="Times New Roman"/>
          <w:sz w:val="20"/>
          <w:lang w:val="bg-BG"/>
        </w:rPr>
        <w:t xml:space="preserve">Прогнозната стойност на поръчката е в размер </w:t>
      </w:r>
      <w:r w:rsidR="003550A1" w:rsidRPr="005E7F96">
        <w:rPr>
          <w:rFonts w:ascii="Times New Roman" w:hAnsi="Times New Roman" w:cs="Times New Roman"/>
          <w:sz w:val="20"/>
          <w:lang w:val="bg-BG"/>
        </w:rPr>
        <w:t>на</w:t>
      </w:r>
      <w:r w:rsidR="00040AA3">
        <w:rPr>
          <w:rFonts w:ascii="Times New Roman" w:hAnsi="Times New Roman" w:cs="Times New Roman"/>
          <w:sz w:val="20"/>
          <w:lang w:val="bg-BG"/>
        </w:rPr>
        <w:t xml:space="preserve"> </w:t>
      </w:r>
      <w:r w:rsidR="00C67428">
        <w:rPr>
          <w:rFonts w:ascii="Times New Roman" w:hAnsi="Times New Roman" w:cs="Times New Roman"/>
          <w:sz w:val="20"/>
          <w:lang w:val="bg-BG"/>
        </w:rPr>
        <w:t>15 0</w:t>
      </w:r>
      <w:r w:rsidR="00A923A6" w:rsidRPr="00A923A6">
        <w:rPr>
          <w:rFonts w:ascii="Times New Roman" w:hAnsi="Times New Roman" w:cs="Times New Roman"/>
          <w:sz w:val="20"/>
          <w:lang w:val="bg-BG"/>
        </w:rPr>
        <w:t>00</w:t>
      </w:r>
      <w:r w:rsidR="00A923A6" w:rsidRPr="005E7F96">
        <w:rPr>
          <w:rFonts w:ascii="Times New Roman" w:hAnsi="Times New Roman" w:cs="Times New Roman"/>
          <w:sz w:val="20"/>
          <w:lang w:val="bg-BG"/>
        </w:rPr>
        <w:t xml:space="preserve"> </w:t>
      </w:r>
      <w:r w:rsidRPr="005E7F96">
        <w:rPr>
          <w:rFonts w:ascii="Times New Roman" w:hAnsi="Times New Roman" w:cs="Times New Roman"/>
          <w:sz w:val="20"/>
          <w:lang w:val="bg-BG"/>
        </w:rPr>
        <w:t>лв. без включен ДДС.</w:t>
      </w:r>
    </w:p>
    <w:p w14:paraId="0243B3B3" w14:textId="77777777" w:rsidR="0048277C" w:rsidRPr="005E7F96" w:rsidRDefault="0048277C" w:rsidP="0048277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zh-CN"/>
        </w:rPr>
      </w:pPr>
      <w:r w:rsidRPr="005E7F96">
        <w:rPr>
          <w:rFonts w:ascii="Times New Roman" w:eastAsia="Times New Roman" w:hAnsi="Times New Roman" w:cs="Times New Roman"/>
          <w:bCs/>
          <w:sz w:val="20"/>
          <w:szCs w:val="20"/>
          <w:lang w:val="bg-BG"/>
        </w:rPr>
        <w:t xml:space="preserve">Посочената прогнозна стойност е максималният финансов ресурс, който Възложителят може да осигури.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 w:eastAsia="zh-CN"/>
        </w:rPr>
        <w:t>Офертата на участник, предложил цена за изпълнение на поръчката по-висока от максималния финансов ресурс, с който разполага Възложителя, няма да бъде допусната до разглеждане.</w:t>
      </w:r>
    </w:p>
    <w:p w14:paraId="7A518722" w14:textId="77777777" w:rsidR="00222AF6" w:rsidRPr="005E7F96" w:rsidRDefault="00222AF6" w:rsidP="00222AF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0"/>
          <w:lang w:val="bg-BG"/>
        </w:rPr>
      </w:pPr>
      <w:r w:rsidRPr="005E7F96">
        <w:rPr>
          <w:b/>
          <w:sz w:val="20"/>
          <w:lang w:val="bg-BG"/>
        </w:rPr>
        <w:t>Финансиране на поръчката</w:t>
      </w:r>
    </w:p>
    <w:p w14:paraId="2CB1FF6B" w14:textId="77777777" w:rsidR="001726DE" w:rsidRDefault="00B83145" w:rsidP="001726DE">
      <w:pPr>
        <w:spacing w:after="0" w:line="360" w:lineRule="auto"/>
        <w:ind w:right="23" w:firstLine="708"/>
        <w:outlineLvl w:val="0"/>
        <w:rPr>
          <w:rFonts w:ascii="Times New Roman" w:hAnsi="Times New Roman" w:cs="Times New Roman"/>
          <w:sz w:val="20"/>
          <w:szCs w:val="20"/>
          <w:lang w:val="bg-BG"/>
        </w:rPr>
      </w:pPr>
      <w:r w:rsidRPr="00CB0A14">
        <w:rPr>
          <w:rFonts w:ascii="Times New Roman" w:hAnsi="Times New Roman" w:cs="Times New Roman"/>
          <w:sz w:val="20"/>
          <w:szCs w:val="20"/>
          <w:lang w:val="bg-BG"/>
        </w:rPr>
        <w:t xml:space="preserve">Поръчката ще се финансира по </w:t>
      </w:r>
      <w:r w:rsidR="00CB0A14" w:rsidRPr="00CB0A14">
        <w:rPr>
          <w:rFonts w:ascii="Times New Roman" w:hAnsi="Times New Roman" w:cs="Times New Roman"/>
          <w:sz w:val="20"/>
          <w:szCs w:val="20"/>
          <w:lang w:val="bg-BG"/>
        </w:rPr>
        <w:t>Приоритетна ос 4 „Техническа помощ“ на Оперативна програма „Наука и образование за интелигентен растеж“, съфинансирана от ЕС чрез ЕСФ.</w:t>
      </w:r>
    </w:p>
    <w:p w14:paraId="1032D275" w14:textId="4C7817EC" w:rsidR="003B1F2B" w:rsidRPr="001726DE" w:rsidRDefault="001726DE" w:rsidP="001726DE">
      <w:pPr>
        <w:spacing w:after="0" w:line="360" w:lineRule="auto"/>
        <w:ind w:right="23" w:firstLine="708"/>
        <w:outlineLvl w:val="0"/>
        <w:rPr>
          <w:rFonts w:ascii="Times New Roman" w:hAnsi="Times New Roman" w:cs="Times New Roman"/>
          <w:sz w:val="20"/>
          <w:szCs w:val="20"/>
          <w:lang w:val="bg-BG"/>
        </w:rPr>
      </w:pPr>
      <w:r w:rsidRPr="001726DE">
        <w:rPr>
          <w:rFonts w:ascii="Times New Roman" w:hAnsi="Times New Roman" w:cs="Times New Roman"/>
          <w:b/>
          <w:sz w:val="20"/>
          <w:szCs w:val="20"/>
          <w:lang w:val="bg-BG"/>
        </w:rPr>
        <w:t>6.</w:t>
      </w:r>
      <w:r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3B1F2B" w:rsidRPr="001726DE">
        <w:rPr>
          <w:rFonts w:ascii="Times New Roman" w:hAnsi="Times New Roman" w:cs="Times New Roman"/>
          <w:b/>
          <w:sz w:val="20"/>
          <w:szCs w:val="20"/>
          <w:lang w:val="bg-BG"/>
        </w:rPr>
        <w:t>Срокът за изпълнение на поръчката</w:t>
      </w:r>
      <w:r w:rsidR="003B1F2B" w:rsidRPr="001726DE">
        <w:rPr>
          <w:rFonts w:ascii="Times New Roman" w:hAnsi="Times New Roman" w:cs="Times New Roman"/>
          <w:sz w:val="20"/>
          <w:szCs w:val="20"/>
          <w:lang w:val="bg-BG"/>
        </w:rPr>
        <w:t xml:space="preserve"> е до 31.12.</w:t>
      </w:r>
      <w:r w:rsidR="00264B8B" w:rsidRPr="001726DE">
        <w:rPr>
          <w:rFonts w:ascii="Times New Roman" w:hAnsi="Times New Roman" w:cs="Times New Roman"/>
          <w:sz w:val="20"/>
          <w:szCs w:val="20"/>
          <w:lang w:val="bg-BG"/>
        </w:rPr>
        <w:t xml:space="preserve">2021 </w:t>
      </w:r>
      <w:r w:rsidR="003B1F2B" w:rsidRPr="001726DE">
        <w:rPr>
          <w:rFonts w:ascii="Times New Roman" w:hAnsi="Times New Roman" w:cs="Times New Roman"/>
          <w:sz w:val="20"/>
          <w:szCs w:val="20"/>
          <w:lang w:val="bg-BG"/>
        </w:rPr>
        <w:t>г.</w:t>
      </w:r>
      <w:r w:rsidRPr="001726DE">
        <w:rPr>
          <w:rFonts w:ascii="Times New Roman" w:hAnsi="Times New Roman" w:cs="Times New Roman"/>
          <w:sz w:val="20"/>
          <w:szCs w:val="20"/>
          <w:lang w:val="bg-BG"/>
        </w:rPr>
        <w:t xml:space="preserve"> или </w:t>
      </w:r>
      <w:bookmarkStart w:id="0" w:name="_GoBack"/>
      <w:bookmarkEnd w:id="0"/>
      <w:r w:rsidRPr="001726DE">
        <w:rPr>
          <w:rFonts w:ascii="Times New Roman" w:hAnsi="Times New Roman" w:cs="Times New Roman"/>
          <w:sz w:val="20"/>
          <w:szCs w:val="20"/>
          <w:lang w:val="bg-BG"/>
        </w:rPr>
        <w:t>до изчерпване на определената в договора за обществена поръчка стойност.</w:t>
      </w:r>
    </w:p>
    <w:p w14:paraId="17703D39" w14:textId="77777777" w:rsidR="001726DE" w:rsidRPr="001726DE" w:rsidRDefault="001726DE" w:rsidP="001726DE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1726DE">
        <w:rPr>
          <w:rFonts w:ascii="Times New Roman" w:hAnsi="Times New Roman" w:cs="Times New Roman"/>
          <w:b/>
          <w:sz w:val="20"/>
          <w:szCs w:val="20"/>
          <w:lang w:val="bg-BG"/>
        </w:rPr>
        <w:t xml:space="preserve">7. </w:t>
      </w:r>
      <w:r w:rsidR="003B1F2B" w:rsidRPr="001726DE">
        <w:rPr>
          <w:rFonts w:ascii="Times New Roman" w:hAnsi="Times New Roman" w:cs="Times New Roman"/>
          <w:b/>
          <w:sz w:val="20"/>
          <w:szCs w:val="20"/>
          <w:lang w:val="bg-BG"/>
        </w:rPr>
        <w:t>Място на изпълнение на поръчката –</w:t>
      </w:r>
      <w:r w:rsidR="003B1F2B" w:rsidRPr="001726DE">
        <w:rPr>
          <w:rFonts w:ascii="Times New Roman" w:hAnsi="Times New Roman" w:cs="Times New Roman"/>
          <w:sz w:val="20"/>
          <w:szCs w:val="20"/>
          <w:lang w:val="bg-BG"/>
        </w:rPr>
        <w:t xml:space="preserve"> на територията на Република България.</w:t>
      </w:r>
    </w:p>
    <w:p w14:paraId="1B4EC4B2" w14:textId="2B4BD67D" w:rsidR="006C5AB4" w:rsidRPr="001726DE" w:rsidRDefault="00C67428" w:rsidP="001726DE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1726DE">
        <w:rPr>
          <w:rFonts w:ascii="Times New Roman" w:hAnsi="Times New Roman" w:cs="Times New Roman"/>
          <w:b/>
          <w:sz w:val="20"/>
          <w:lang w:val="bg-BG"/>
        </w:rPr>
        <w:t xml:space="preserve">8.     </w:t>
      </w:r>
      <w:r w:rsidR="00C32BC3" w:rsidRPr="001726DE">
        <w:rPr>
          <w:rFonts w:ascii="Times New Roman" w:hAnsi="Times New Roman" w:cs="Times New Roman"/>
          <w:b/>
          <w:sz w:val="20"/>
          <w:lang w:val="bg-BG"/>
        </w:rPr>
        <w:t xml:space="preserve">Критерии за възлагане на поръчката - </w:t>
      </w:r>
      <w:r w:rsidR="00C96428" w:rsidRPr="001726DE">
        <w:rPr>
          <w:rFonts w:ascii="Times New Roman" w:hAnsi="Times New Roman" w:cs="Times New Roman"/>
          <w:sz w:val="20"/>
          <w:lang w:val="bg-BG"/>
        </w:rPr>
        <w:t>В</w:t>
      </w:r>
      <w:r w:rsidR="00C32BC3" w:rsidRPr="001726DE">
        <w:rPr>
          <w:rFonts w:ascii="Times New Roman" w:hAnsi="Times New Roman" w:cs="Times New Roman"/>
          <w:sz w:val="20"/>
          <w:lang w:val="bg-BG"/>
        </w:rPr>
        <w:t>ъзлагане</w:t>
      </w:r>
      <w:r w:rsidR="00C96428" w:rsidRPr="001726DE">
        <w:rPr>
          <w:rFonts w:ascii="Times New Roman" w:hAnsi="Times New Roman" w:cs="Times New Roman"/>
          <w:sz w:val="20"/>
          <w:lang w:val="bg-BG"/>
        </w:rPr>
        <w:t>то</w:t>
      </w:r>
      <w:r w:rsidR="00C32BC3" w:rsidRPr="001726DE">
        <w:rPr>
          <w:rFonts w:ascii="Times New Roman" w:hAnsi="Times New Roman" w:cs="Times New Roman"/>
          <w:sz w:val="20"/>
          <w:lang w:val="bg-BG"/>
        </w:rPr>
        <w:t xml:space="preserve"> на </w:t>
      </w:r>
      <w:r w:rsidR="00C96428" w:rsidRPr="001726DE">
        <w:rPr>
          <w:rFonts w:ascii="Times New Roman" w:hAnsi="Times New Roman" w:cs="Times New Roman"/>
          <w:sz w:val="20"/>
          <w:lang w:val="bg-BG"/>
        </w:rPr>
        <w:t>обществената поръчка ще се извърши въз основа на „икономически най-изгодна оферта“ при критерий</w:t>
      </w:r>
      <w:r w:rsidR="00C32BC3" w:rsidRPr="001726DE">
        <w:rPr>
          <w:rFonts w:ascii="Times New Roman" w:hAnsi="Times New Roman" w:cs="Times New Roman"/>
          <w:sz w:val="20"/>
          <w:lang w:val="bg-BG"/>
        </w:rPr>
        <w:t xml:space="preserve"> „най-ниска цена” по смисъла на чл. 70, ал. 2, т. 1 от ЗОП.</w:t>
      </w:r>
    </w:p>
    <w:p w14:paraId="013E6AEA" w14:textId="7A04DD9A" w:rsidR="006C5AB4" w:rsidRPr="006C5AB4" w:rsidRDefault="006C5AB4" w:rsidP="006C5AB4">
      <w:pPr>
        <w:pStyle w:val="ListParagraph"/>
        <w:spacing w:line="360" w:lineRule="auto"/>
        <w:ind w:left="709"/>
        <w:jc w:val="both"/>
        <w:rPr>
          <w:b/>
          <w:sz w:val="20"/>
          <w:lang w:val="bg-BG"/>
        </w:rPr>
      </w:pPr>
      <w:r>
        <w:rPr>
          <w:b/>
          <w:sz w:val="20"/>
          <w:lang w:val="bg-BG"/>
        </w:rPr>
        <w:t xml:space="preserve">9. </w:t>
      </w:r>
      <w:r w:rsidR="004A4ABC" w:rsidRPr="006C5AB4">
        <w:rPr>
          <w:b/>
          <w:sz w:val="20"/>
          <w:lang w:val="bg-BG"/>
        </w:rPr>
        <w:t>Цел на поръчката</w:t>
      </w:r>
      <w:r w:rsidRPr="006C5AB4">
        <w:rPr>
          <w:b/>
          <w:sz w:val="20"/>
          <w:lang w:val="bg-BG"/>
        </w:rPr>
        <w:t xml:space="preserve"> - </w:t>
      </w:r>
      <w:r w:rsidRPr="006C5AB4">
        <w:rPr>
          <w:sz w:val="20"/>
          <w:lang w:val="bg-BG"/>
        </w:rPr>
        <w:t>Целта на поръчката е осигуряване на преводачески услуги при изпълнение на функциите и задълженията на  Изпълнителна агенция „Оперативна програма „Наука и образование за интелигентен растеж“ (ИА ОПНОИР).</w:t>
      </w:r>
    </w:p>
    <w:p w14:paraId="5D3969CD" w14:textId="77777777" w:rsidR="004D4292" w:rsidRPr="005E7F96" w:rsidRDefault="004D4292" w:rsidP="00C532E8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Възложителят осигурява пълен достъп до документацията за възлагане на обществената поръчка в Профила на купувача на интернет адреса на Изпълнителна агенция „Оперативна програма „Наука и образование за интелигентен растеж“</w:t>
      </w:r>
      <w:r w:rsidR="00C532E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- </w:t>
      </w:r>
      <w:r w:rsidR="00BB3D22"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http://sf.mon.bg/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, рубрика „Профил на купувача”.</w:t>
      </w:r>
    </w:p>
    <w:p w14:paraId="5E117FA5" w14:textId="12372E63" w:rsidR="004A4ABC" w:rsidRPr="001726DE" w:rsidRDefault="004D4292" w:rsidP="001726DE">
      <w:pPr>
        <w:spacing w:after="0" w:line="360" w:lineRule="auto"/>
        <w:ind w:right="23"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Офертите на участниците ще се приемат в </w:t>
      </w:r>
      <w:r w:rsidR="00BB3D22"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деловодството на Изпълнителна агенция „Оперативна програма „Наука и образование за интелигентен растеж“</w:t>
      </w:r>
      <w:r w:rsidR="00E872A6"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на адрес: </w:t>
      </w:r>
      <w:r w:rsidR="009C70C1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п.к. </w:t>
      </w:r>
      <w:r w:rsidR="00E872A6"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1113</w:t>
      </w:r>
      <w:r w:rsidR="009C70C1">
        <w:rPr>
          <w:rFonts w:ascii="Times New Roman" w:eastAsia="Times New Roman" w:hAnsi="Times New Roman" w:cs="Times New Roman"/>
          <w:sz w:val="20"/>
          <w:szCs w:val="20"/>
          <w:lang w:val="bg-BG"/>
        </w:rPr>
        <w:t>,</w:t>
      </w:r>
      <w:r w:rsidR="00E872A6"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гр. София, бул.</w:t>
      </w:r>
      <w:r w:rsidR="00C532E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„Цариградско шосе“ № 125, бл.5</w:t>
      </w:r>
      <w:r w:rsidR="00E872A6"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, </w:t>
      </w:r>
      <w:r w:rsidR="00DA588C"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в срока</w:t>
      </w:r>
      <w:r w:rsidR="00C532E8">
        <w:rPr>
          <w:rFonts w:ascii="Times New Roman" w:eastAsia="Times New Roman" w:hAnsi="Times New Roman" w:cs="Times New Roman"/>
          <w:sz w:val="20"/>
          <w:szCs w:val="20"/>
          <w:lang w:val="bg-BG"/>
        </w:rPr>
        <w:t>,</w:t>
      </w:r>
      <w:r w:rsidR="00DA588C"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посочен в Обявата.</w:t>
      </w:r>
    </w:p>
    <w:p w14:paraId="605ACE28" w14:textId="77777777" w:rsidR="00402AB3" w:rsidRPr="005E7F96" w:rsidRDefault="00402AB3" w:rsidP="00402AB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Раздел ІІ</w:t>
      </w:r>
    </w:p>
    <w:p w14:paraId="16A3BFFB" w14:textId="77777777" w:rsidR="00402AB3" w:rsidRPr="005E7F96" w:rsidRDefault="00402AB3" w:rsidP="00402AB3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Изисквания към участниците</w:t>
      </w:r>
    </w:p>
    <w:p w14:paraId="2308C5CB" w14:textId="77777777" w:rsidR="002A136A" w:rsidRPr="005E7F96" w:rsidRDefault="002A136A" w:rsidP="00402AB3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2298CCC6" w14:textId="77777777" w:rsidR="002A136A" w:rsidRPr="005E7F96" w:rsidRDefault="002A136A" w:rsidP="002A136A">
      <w:pPr>
        <w:pStyle w:val="ListParagraph"/>
        <w:numPr>
          <w:ilvl w:val="0"/>
          <w:numId w:val="6"/>
        </w:numPr>
        <w:tabs>
          <w:tab w:val="center" w:pos="4749"/>
        </w:tabs>
        <w:spacing w:line="360" w:lineRule="auto"/>
        <w:rPr>
          <w:b/>
          <w:sz w:val="20"/>
        </w:rPr>
      </w:pPr>
      <w:r w:rsidRPr="005E7F96">
        <w:rPr>
          <w:b/>
          <w:sz w:val="20"/>
          <w:lang w:val="bg-BG"/>
        </w:rPr>
        <w:t>Общи изисквания</w:t>
      </w:r>
    </w:p>
    <w:p w14:paraId="5AF47B1B" w14:textId="77777777" w:rsidR="00C3209A" w:rsidRPr="005E7F96" w:rsidRDefault="00C3209A" w:rsidP="00C320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Участник в настоящата процедура за възлагане на обществената поръчка може да бъде всяко българско или чуждестранно физическо или юридическо лице или тяхно обединение, което отговаря на изискванията на ЗОП и на предварително обявените условия на Възложителя.</w:t>
      </w:r>
    </w:p>
    <w:p w14:paraId="702396F8" w14:textId="77777777" w:rsidR="00C3209A" w:rsidRPr="005E7F96" w:rsidRDefault="00C3209A" w:rsidP="00C320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Не се допуска представянето на варианти.</w:t>
      </w:r>
    </w:p>
    <w:p w14:paraId="206391F8" w14:textId="77777777" w:rsidR="00C3209A" w:rsidRPr="005E7F96" w:rsidRDefault="00C3209A" w:rsidP="00C320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Едно и също физическо или юридическо лице, участник в процедурата, може да участва само в едно обединение.</w:t>
      </w:r>
    </w:p>
    <w:p w14:paraId="26E3A3E6" w14:textId="77777777" w:rsidR="00C3209A" w:rsidRPr="005E7F96" w:rsidRDefault="00C3209A" w:rsidP="00C320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Всеки участник в обществената поръчка е длъжен да заяви в офертата си дали при изпълнението на поръчката ще използва и подизпълнители</w:t>
      </w:r>
      <w:r w:rsidRPr="005E7F96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трети лица.</w:t>
      </w:r>
    </w:p>
    <w:p w14:paraId="06136901" w14:textId="77777777" w:rsidR="00C3209A" w:rsidRPr="005E7F96" w:rsidRDefault="00C3209A" w:rsidP="00C320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Лице, което участва в обединение или е дало съгласието си и фигурира като подизпълнител в офертата на друг участник, не може да представя самостоятелно оферта.</w:t>
      </w:r>
    </w:p>
    <w:p w14:paraId="31AFF28D" w14:textId="77777777" w:rsidR="00C3209A" w:rsidRPr="009C70C1" w:rsidRDefault="00C3209A" w:rsidP="00C320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9C70C1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Свързани лица не могат да бъдат самостоятелни участници в една и съща процедура. </w:t>
      </w:r>
    </w:p>
    <w:p w14:paraId="45F8E4FD" w14:textId="77777777" w:rsidR="00C3209A" w:rsidRPr="009C70C1" w:rsidRDefault="00C3209A" w:rsidP="00C320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9C70C1">
        <w:rPr>
          <w:rFonts w:ascii="Times New Roman" w:eastAsia="Times New Roman" w:hAnsi="Times New Roman" w:cs="Times New Roman"/>
          <w:sz w:val="20"/>
          <w:szCs w:val="20"/>
          <w:lang w:val="bg-BG"/>
        </w:rPr>
        <w:t>По смисъла на § 2, т. 45 от Допълнителните разпоредби (ДР) на ЗОП „Свързани лица" са тези по смисъла на § 1, т. 13 и 14 от допълнителните разпоредби на Закона за публичното предлагане на ценни книжа.</w:t>
      </w:r>
    </w:p>
    <w:p w14:paraId="7875889C" w14:textId="77777777" w:rsidR="00C3209A" w:rsidRPr="009C70C1" w:rsidRDefault="00C3209A" w:rsidP="00C320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9C70C1">
        <w:rPr>
          <w:rFonts w:ascii="Times New Roman" w:eastAsia="Times New Roman" w:hAnsi="Times New Roman" w:cs="Times New Roman"/>
          <w:sz w:val="20"/>
          <w:szCs w:val="20"/>
          <w:lang w:val="bg-BG"/>
        </w:rPr>
        <w:t>По смисъла на § 1, т. 13 от допълнителните разпоредби на Закона за публичното предлагане на ценни книжа „Свързани лица" са:</w:t>
      </w:r>
    </w:p>
    <w:p w14:paraId="5006CC8C" w14:textId="77777777" w:rsidR="00C3209A" w:rsidRPr="009C70C1" w:rsidRDefault="00C3209A" w:rsidP="00C320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9C70C1">
        <w:rPr>
          <w:rFonts w:ascii="Times New Roman" w:eastAsia="Times New Roman" w:hAnsi="Times New Roman" w:cs="Times New Roman"/>
          <w:sz w:val="20"/>
          <w:szCs w:val="20"/>
          <w:lang w:val="bg-BG"/>
        </w:rPr>
        <w:t>а) лицата, едното от които контролира другото лице или негово дъщерно дружество;</w:t>
      </w:r>
    </w:p>
    <w:p w14:paraId="2FE1E4B6" w14:textId="77777777" w:rsidR="00C3209A" w:rsidRPr="009C70C1" w:rsidRDefault="00C3209A" w:rsidP="00C320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9C70C1">
        <w:rPr>
          <w:rFonts w:ascii="Times New Roman" w:eastAsia="Times New Roman" w:hAnsi="Times New Roman" w:cs="Times New Roman"/>
          <w:sz w:val="20"/>
          <w:szCs w:val="20"/>
          <w:lang w:val="bg-BG"/>
        </w:rPr>
        <w:t>б) лицата, чиято дейност се контролира от трето лице;</w:t>
      </w:r>
    </w:p>
    <w:p w14:paraId="080FE965" w14:textId="77777777" w:rsidR="00C3209A" w:rsidRPr="009C70C1" w:rsidRDefault="00C3209A" w:rsidP="00C320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9C70C1">
        <w:rPr>
          <w:rFonts w:ascii="Times New Roman" w:eastAsia="Times New Roman" w:hAnsi="Times New Roman" w:cs="Times New Roman"/>
          <w:sz w:val="20"/>
          <w:szCs w:val="20"/>
          <w:lang w:val="bg-BG"/>
        </w:rPr>
        <w:t>в) лицата, които съвместно контролират трето лице;</w:t>
      </w:r>
    </w:p>
    <w:p w14:paraId="657981E9" w14:textId="77777777" w:rsidR="00C3209A" w:rsidRPr="009C70C1" w:rsidRDefault="00C3209A" w:rsidP="00C320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9C70C1">
        <w:rPr>
          <w:rFonts w:ascii="Times New Roman" w:eastAsia="Times New Roman" w:hAnsi="Times New Roman" w:cs="Times New Roman"/>
          <w:sz w:val="20"/>
          <w:szCs w:val="20"/>
          <w:lang w:val="bg-BG"/>
        </w:rPr>
        <w:t>г)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14:paraId="0179A6A8" w14:textId="77777777" w:rsidR="00C3209A" w:rsidRPr="009C70C1" w:rsidRDefault="00C3209A" w:rsidP="00C320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9C70C1">
        <w:rPr>
          <w:rFonts w:ascii="Times New Roman" w:eastAsia="Times New Roman" w:hAnsi="Times New Roman" w:cs="Times New Roman"/>
          <w:sz w:val="20"/>
          <w:szCs w:val="20"/>
          <w:lang w:val="bg-BG"/>
        </w:rPr>
        <w:t>По смисъла на § 1, т. 14 от допълнителните разпоредби на Закона за публичното предлагане на ценни книжа „Контрол" е налице, когато едно лице:</w:t>
      </w:r>
    </w:p>
    <w:p w14:paraId="32FB3ACC" w14:textId="77777777" w:rsidR="00C3209A" w:rsidRPr="009C70C1" w:rsidRDefault="00C3209A" w:rsidP="00C320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9C70C1">
        <w:rPr>
          <w:rFonts w:ascii="Times New Roman" w:eastAsia="Times New Roman" w:hAnsi="Times New Roman" w:cs="Times New Roman"/>
          <w:sz w:val="20"/>
          <w:szCs w:val="20"/>
          <w:lang w:val="bg-BG"/>
        </w:rPr>
        <w:t>а)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лице; или</w:t>
      </w:r>
    </w:p>
    <w:p w14:paraId="6B0B6DB0" w14:textId="77777777" w:rsidR="00C3209A" w:rsidRPr="009C70C1" w:rsidRDefault="00C3209A" w:rsidP="00C320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9C70C1">
        <w:rPr>
          <w:rFonts w:ascii="Times New Roman" w:eastAsia="Times New Roman" w:hAnsi="Times New Roman" w:cs="Times New Roman"/>
          <w:sz w:val="20"/>
          <w:szCs w:val="20"/>
          <w:lang w:val="bg-BG"/>
        </w:rPr>
        <w:t>б) може да определя пряко или непряко повече от половината от членовете на управителния или контролния орган на едно юридическо лице; или</w:t>
      </w:r>
    </w:p>
    <w:p w14:paraId="307BEC84" w14:textId="77777777" w:rsidR="00C3209A" w:rsidRPr="005E7F96" w:rsidRDefault="00C3209A" w:rsidP="00C320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9C70C1">
        <w:rPr>
          <w:rFonts w:ascii="Times New Roman" w:eastAsia="Times New Roman" w:hAnsi="Times New Roman" w:cs="Times New Roman"/>
          <w:sz w:val="20"/>
          <w:szCs w:val="20"/>
          <w:lang w:val="bg-BG"/>
        </w:rPr>
        <w:t>в) може по друг начин да упражнява решаващо влияние върху вземането на решения във връзка с дейността на юридическо лице.</w:t>
      </w:r>
    </w:p>
    <w:p w14:paraId="1D2D51A8" w14:textId="77777777" w:rsidR="00C3209A" w:rsidRPr="005E7F96" w:rsidRDefault="00C3209A" w:rsidP="00C3209A">
      <w:pPr>
        <w:tabs>
          <w:tab w:val="left" w:pos="93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bg-BG"/>
        </w:rPr>
      </w:pPr>
      <w:r w:rsidRPr="005E7F96">
        <w:rPr>
          <w:rFonts w:ascii="Times New Roman" w:eastAsia="Times New Roman" w:hAnsi="Times New Roman" w:cs="Times New Roman"/>
          <w:sz w:val="20"/>
          <w:szCs w:val="20"/>
          <w:u w:val="single"/>
          <w:lang w:val="bg-BG"/>
        </w:rPr>
        <w:t>На основание чл. 54, ал. 1, т. 1, 2 и 7 и чл. 54, ал. 1, т. 3 - 5 от ЗОП, Възложителят отстранява от участие в процедурата участник, когато:</w:t>
      </w:r>
    </w:p>
    <w:p w14:paraId="6EA25B5E" w14:textId="77777777" w:rsidR="00C3209A" w:rsidRPr="005E7F96" w:rsidRDefault="00C3209A" w:rsidP="00C3209A">
      <w:pPr>
        <w:tabs>
          <w:tab w:val="left" w:pos="93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>1. е осъден с влязла в сила присъда, освен ако е реабилитиран за:</w:t>
      </w:r>
    </w:p>
    <w:p w14:paraId="65980DF9" w14:textId="77777777" w:rsidR="00C3209A" w:rsidRPr="005E7F96" w:rsidRDefault="00C3209A" w:rsidP="00C3209A">
      <w:pPr>
        <w:tabs>
          <w:tab w:val="left" w:pos="93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 xml:space="preserve">- престъпление по </w:t>
      </w:r>
      <w:hyperlink r:id="rId8" w:history="1">
        <w:r w:rsidRPr="005E7F96">
          <w:rPr>
            <w:rStyle w:val="Hyperlink"/>
            <w:rFonts w:ascii="Times New Roman" w:eastAsia="Times New Roman" w:hAnsi="Times New Roman" w:cs="Times New Roman"/>
            <w:color w:val="000000"/>
            <w:sz w:val="20"/>
            <w:szCs w:val="20"/>
            <w:lang w:val="bg-BG"/>
          </w:rPr>
          <w:t>чл. 108а</w:t>
        </w:r>
      </w:hyperlink>
      <w:r w:rsidRPr="005E7F96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 xml:space="preserve">, </w:t>
      </w:r>
      <w:hyperlink r:id="rId9" w:history="1">
        <w:r w:rsidRPr="005E7F96">
          <w:rPr>
            <w:rStyle w:val="Hyperlink"/>
            <w:rFonts w:ascii="Times New Roman" w:eastAsia="Times New Roman" w:hAnsi="Times New Roman" w:cs="Times New Roman"/>
            <w:color w:val="000000"/>
            <w:sz w:val="20"/>
            <w:szCs w:val="20"/>
            <w:lang w:val="bg-BG"/>
          </w:rPr>
          <w:t>чл. 159а</w:t>
        </w:r>
      </w:hyperlink>
      <w:r w:rsidRPr="005E7F96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 xml:space="preserve"> – </w:t>
      </w:r>
      <w:hyperlink r:id="rId10" w:history="1">
        <w:r w:rsidRPr="005E7F96">
          <w:rPr>
            <w:rStyle w:val="Hyperlink"/>
            <w:rFonts w:ascii="Times New Roman" w:eastAsia="Times New Roman" w:hAnsi="Times New Roman" w:cs="Times New Roman"/>
            <w:color w:val="000000"/>
            <w:sz w:val="20"/>
            <w:szCs w:val="20"/>
            <w:lang w:val="bg-BG"/>
          </w:rPr>
          <w:t>159г</w:t>
        </w:r>
      </w:hyperlink>
      <w:r w:rsidRPr="005E7F96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 xml:space="preserve">, </w:t>
      </w:r>
      <w:hyperlink r:id="rId11" w:history="1">
        <w:r w:rsidRPr="005E7F96">
          <w:rPr>
            <w:rStyle w:val="Hyperlink"/>
            <w:rFonts w:ascii="Times New Roman" w:eastAsia="Times New Roman" w:hAnsi="Times New Roman" w:cs="Times New Roman"/>
            <w:color w:val="000000"/>
            <w:sz w:val="20"/>
            <w:szCs w:val="20"/>
            <w:lang w:val="bg-BG"/>
          </w:rPr>
          <w:t>чл. 172</w:t>
        </w:r>
      </w:hyperlink>
      <w:r w:rsidRPr="005E7F96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 xml:space="preserve">, </w:t>
      </w:r>
      <w:hyperlink r:id="rId12" w:history="1">
        <w:r w:rsidRPr="005E7F96">
          <w:rPr>
            <w:rStyle w:val="Hyperlink"/>
            <w:rFonts w:ascii="Times New Roman" w:eastAsia="Times New Roman" w:hAnsi="Times New Roman" w:cs="Times New Roman"/>
            <w:color w:val="000000"/>
            <w:sz w:val="20"/>
            <w:szCs w:val="20"/>
            <w:lang w:val="bg-BG"/>
          </w:rPr>
          <w:t>чл. 192а</w:t>
        </w:r>
      </w:hyperlink>
      <w:r w:rsidRPr="005E7F96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 xml:space="preserve">, </w:t>
      </w:r>
      <w:hyperlink r:id="rId13" w:history="1">
        <w:r w:rsidRPr="005E7F96">
          <w:rPr>
            <w:rStyle w:val="Hyperlink"/>
            <w:rFonts w:ascii="Times New Roman" w:eastAsia="Times New Roman" w:hAnsi="Times New Roman" w:cs="Times New Roman"/>
            <w:color w:val="000000"/>
            <w:sz w:val="20"/>
            <w:szCs w:val="20"/>
            <w:lang w:val="bg-BG"/>
          </w:rPr>
          <w:t>чл. 194</w:t>
        </w:r>
      </w:hyperlink>
      <w:r w:rsidRPr="005E7F96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 xml:space="preserve"> – </w:t>
      </w:r>
      <w:hyperlink r:id="rId14" w:history="1">
        <w:r w:rsidRPr="005E7F96">
          <w:rPr>
            <w:rStyle w:val="Hyperlink"/>
            <w:rFonts w:ascii="Times New Roman" w:eastAsia="Times New Roman" w:hAnsi="Times New Roman" w:cs="Times New Roman"/>
            <w:color w:val="000000"/>
            <w:sz w:val="20"/>
            <w:szCs w:val="20"/>
            <w:lang w:val="bg-BG"/>
          </w:rPr>
          <w:t>217</w:t>
        </w:r>
      </w:hyperlink>
      <w:r w:rsidRPr="005E7F96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 xml:space="preserve">, </w:t>
      </w:r>
      <w:hyperlink r:id="rId15" w:history="1">
        <w:r w:rsidRPr="005E7F96">
          <w:rPr>
            <w:rStyle w:val="Hyperlink"/>
            <w:rFonts w:ascii="Times New Roman" w:eastAsia="Times New Roman" w:hAnsi="Times New Roman" w:cs="Times New Roman"/>
            <w:color w:val="000000"/>
            <w:sz w:val="20"/>
            <w:szCs w:val="20"/>
            <w:lang w:val="bg-BG"/>
          </w:rPr>
          <w:t>чл. 219</w:t>
        </w:r>
      </w:hyperlink>
      <w:r w:rsidRPr="005E7F96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 xml:space="preserve"> – </w:t>
      </w:r>
      <w:hyperlink r:id="rId16" w:history="1">
        <w:r w:rsidRPr="005E7F96">
          <w:rPr>
            <w:rStyle w:val="Hyperlink"/>
            <w:rFonts w:ascii="Times New Roman" w:eastAsia="Times New Roman" w:hAnsi="Times New Roman" w:cs="Times New Roman"/>
            <w:color w:val="000000"/>
            <w:sz w:val="20"/>
            <w:szCs w:val="20"/>
            <w:lang w:val="bg-BG"/>
          </w:rPr>
          <w:t>252</w:t>
        </w:r>
      </w:hyperlink>
      <w:r w:rsidRPr="005E7F96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 xml:space="preserve">, </w:t>
      </w:r>
      <w:hyperlink r:id="rId17" w:history="1">
        <w:r w:rsidRPr="005E7F96">
          <w:rPr>
            <w:rStyle w:val="Hyperlink"/>
            <w:rFonts w:ascii="Times New Roman" w:eastAsia="Times New Roman" w:hAnsi="Times New Roman" w:cs="Times New Roman"/>
            <w:color w:val="000000"/>
            <w:sz w:val="20"/>
            <w:szCs w:val="20"/>
            <w:lang w:val="bg-BG"/>
          </w:rPr>
          <w:t>чл. 253</w:t>
        </w:r>
      </w:hyperlink>
      <w:r w:rsidRPr="005E7F96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 xml:space="preserve"> – </w:t>
      </w:r>
      <w:hyperlink r:id="rId18" w:history="1">
        <w:r w:rsidRPr="005E7F96">
          <w:rPr>
            <w:rStyle w:val="Hyperlink"/>
            <w:rFonts w:ascii="Times New Roman" w:eastAsia="Times New Roman" w:hAnsi="Times New Roman" w:cs="Times New Roman"/>
            <w:color w:val="000000"/>
            <w:sz w:val="20"/>
            <w:szCs w:val="20"/>
            <w:lang w:val="bg-BG"/>
          </w:rPr>
          <w:t>260</w:t>
        </w:r>
      </w:hyperlink>
      <w:r w:rsidRPr="005E7F96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 xml:space="preserve">, </w:t>
      </w:r>
      <w:hyperlink r:id="rId19" w:history="1">
        <w:r w:rsidRPr="005E7F96">
          <w:rPr>
            <w:rStyle w:val="Hyperlink"/>
            <w:rFonts w:ascii="Times New Roman" w:eastAsia="Times New Roman" w:hAnsi="Times New Roman" w:cs="Times New Roman"/>
            <w:color w:val="000000"/>
            <w:sz w:val="20"/>
            <w:szCs w:val="20"/>
            <w:lang w:val="bg-BG"/>
          </w:rPr>
          <w:t>чл. 301</w:t>
        </w:r>
      </w:hyperlink>
      <w:r w:rsidRPr="005E7F96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 xml:space="preserve"> – </w:t>
      </w:r>
      <w:hyperlink r:id="rId20" w:history="1">
        <w:r w:rsidRPr="005E7F96">
          <w:rPr>
            <w:rStyle w:val="Hyperlink"/>
            <w:rFonts w:ascii="Times New Roman" w:eastAsia="Times New Roman" w:hAnsi="Times New Roman" w:cs="Times New Roman"/>
            <w:color w:val="000000"/>
            <w:sz w:val="20"/>
            <w:szCs w:val="20"/>
            <w:lang w:val="bg-BG"/>
          </w:rPr>
          <w:t>307</w:t>
        </w:r>
      </w:hyperlink>
      <w:r w:rsidRPr="005E7F96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 xml:space="preserve">, </w:t>
      </w:r>
      <w:hyperlink r:id="rId21" w:history="1">
        <w:r w:rsidRPr="005E7F96">
          <w:rPr>
            <w:rStyle w:val="Hyperlink"/>
            <w:rFonts w:ascii="Times New Roman" w:eastAsia="Times New Roman" w:hAnsi="Times New Roman" w:cs="Times New Roman"/>
            <w:color w:val="000000"/>
            <w:sz w:val="20"/>
            <w:szCs w:val="20"/>
            <w:lang w:val="bg-BG"/>
          </w:rPr>
          <w:t>чл. 321</w:t>
        </w:r>
      </w:hyperlink>
      <w:r w:rsidRPr="005E7F96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 xml:space="preserve">, </w:t>
      </w:r>
      <w:hyperlink r:id="rId22" w:history="1">
        <w:r w:rsidRPr="005E7F96">
          <w:rPr>
            <w:rStyle w:val="Hyperlink"/>
            <w:rFonts w:ascii="Times New Roman" w:eastAsia="Times New Roman" w:hAnsi="Times New Roman" w:cs="Times New Roman"/>
            <w:color w:val="000000"/>
            <w:sz w:val="20"/>
            <w:szCs w:val="20"/>
            <w:lang w:val="bg-BG"/>
          </w:rPr>
          <w:t>321а</w:t>
        </w:r>
      </w:hyperlink>
      <w:r w:rsidRPr="005E7F96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 xml:space="preserve"> и </w:t>
      </w:r>
      <w:hyperlink r:id="rId23" w:history="1">
        <w:r w:rsidRPr="005E7F96">
          <w:rPr>
            <w:rStyle w:val="Hyperlink"/>
            <w:rFonts w:ascii="Times New Roman" w:eastAsia="Times New Roman" w:hAnsi="Times New Roman" w:cs="Times New Roman"/>
            <w:color w:val="000000"/>
            <w:sz w:val="20"/>
            <w:szCs w:val="20"/>
            <w:lang w:val="bg-BG"/>
          </w:rPr>
          <w:t>чл. 352</w:t>
        </w:r>
      </w:hyperlink>
      <w:r w:rsidRPr="005E7F96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 xml:space="preserve"> – </w:t>
      </w:r>
      <w:hyperlink r:id="rId24" w:history="1">
        <w:r w:rsidRPr="005E7F96">
          <w:rPr>
            <w:rStyle w:val="Hyperlink"/>
            <w:rFonts w:ascii="Times New Roman" w:eastAsia="Times New Roman" w:hAnsi="Times New Roman" w:cs="Times New Roman"/>
            <w:color w:val="000000"/>
            <w:sz w:val="20"/>
            <w:szCs w:val="20"/>
            <w:lang w:val="bg-BG"/>
          </w:rPr>
          <w:t>353е от Наказателния кодекс</w:t>
        </w:r>
      </w:hyperlink>
      <w:r w:rsidRPr="005E7F96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>;</w:t>
      </w:r>
    </w:p>
    <w:p w14:paraId="155CE7CB" w14:textId="77777777" w:rsidR="00C3209A" w:rsidRPr="005E7F96" w:rsidRDefault="00C3209A" w:rsidP="00C3209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>- е осъден с влязла в сила присъда, освен ако е реабилитиран за престъпление, аналогично на тези по т. 1, в друга държава членка или трета страна;</w:t>
      </w:r>
    </w:p>
    <w:p w14:paraId="28352486" w14:textId="77777777" w:rsidR="00C3209A" w:rsidRPr="005E7F96" w:rsidRDefault="00C3209A" w:rsidP="00C3209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lastRenderedPageBreak/>
        <w:t xml:space="preserve">2. има задължения за данъци и задължителни осигурителни вноски по смисъла на </w:t>
      </w:r>
      <w:hyperlink r:id="rId25" w:history="1">
        <w:r w:rsidRPr="005E7F96">
          <w:rPr>
            <w:rStyle w:val="Hyperlink"/>
            <w:rFonts w:ascii="Times New Roman" w:eastAsia="Times New Roman" w:hAnsi="Times New Roman" w:cs="Times New Roman"/>
            <w:color w:val="000000"/>
            <w:sz w:val="20"/>
            <w:szCs w:val="20"/>
            <w:lang w:val="bg-BG"/>
          </w:rPr>
          <w:t>чл. 162, ал. 2, т. 1 от Данъчно-осигурителния процесуален кодекс</w:t>
        </w:r>
      </w:hyperlink>
      <w:r w:rsidRPr="005E7F96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сила;</w:t>
      </w:r>
    </w:p>
    <w:p w14:paraId="19C6F0FD" w14:textId="77777777" w:rsidR="00C3209A" w:rsidRPr="005E7F96" w:rsidRDefault="00C3209A" w:rsidP="00C3209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 xml:space="preserve">3. е налице неравнопоставеност в случаите по </w:t>
      </w:r>
      <w:hyperlink r:id="rId26" w:history="1">
        <w:r w:rsidRPr="005E7F96">
          <w:rPr>
            <w:rStyle w:val="Hyperlink"/>
            <w:rFonts w:ascii="Times New Roman" w:eastAsia="Times New Roman" w:hAnsi="Times New Roman" w:cs="Times New Roman"/>
            <w:color w:val="000000"/>
            <w:sz w:val="20"/>
            <w:szCs w:val="20"/>
            <w:lang w:val="bg-BG"/>
          </w:rPr>
          <w:t>чл. 44, ал. 5</w:t>
        </w:r>
      </w:hyperlink>
      <w:r w:rsidRPr="005E7F96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 xml:space="preserve"> от ЗОП;</w:t>
      </w:r>
    </w:p>
    <w:p w14:paraId="0017D841" w14:textId="77777777" w:rsidR="00C3209A" w:rsidRPr="005E7F96" w:rsidRDefault="00C3209A" w:rsidP="00C3209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>4. е установено, че:</w:t>
      </w:r>
    </w:p>
    <w:p w14:paraId="2DCFEDE3" w14:textId="77777777" w:rsidR="00C3209A" w:rsidRPr="005E7F96" w:rsidRDefault="00C3209A" w:rsidP="00C3209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14:paraId="1CE5E0C1" w14:textId="77777777" w:rsidR="00C3209A" w:rsidRPr="005E7F96" w:rsidRDefault="00C3209A" w:rsidP="00C3209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14:paraId="39EC1193" w14:textId="77777777" w:rsidR="00C3209A" w:rsidRPr="005E7F96" w:rsidRDefault="00C3209A" w:rsidP="00C3209A">
      <w:pPr>
        <w:spacing w:after="24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>5. е налице конфликт на интереси, който не може да бъде отстранен.</w:t>
      </w:r>
    </w:p>
    <w:p w14:paraId="306AF67E" w14:textId="77777777" w:rsidR="00C3209A" w:rsidRPr="005E7F96" w:rsidRDefault="00C3209A" w:rsidP="00C3209A">
      <w:pPr>
        <w:spacing w:after="24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val="bg-BG"/>
        </w:rPr>
      </w:pPr>
    </w:p>
    <w:p w14:paraId="127EFB32" w14:textId="77777777" w:rsidR="00C3209A" w:rsidRPr="005E7F96" w:rsidRDefault="00C3209A" w:rsidP="00C3209A">
      <w:pPr>
        <w:spacing w:after="24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>Комисията отстранява от участие в обществената поръчка участник:</w:t>
      </w:r>
    </w:p>
    <w:p w14:paraId="2C776237" w14:textId="77777777" w:rsidR="00C3209A" w:rsidRPr="005E7F96" w:rsidRDefault="00C3209A" w:rsidP="00C3209A">
      <w:pPr>
        <w:spacing w:after="24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>- който е представил оферта, която не отговаря на предварително обявените условия на поръчката на основание чл. 107, т. 2, б. „а” от ЗОП;</w:t>
      </w:r>
    </w:p>
    <w:p w14:paraId="7AFFA288" w14:textId="77777777" w:rsidR="00C3209A" w:rsidRPr="005E7F96" w:rsidRDefault="00C3209A" w:rsidP="00C3209A">
      <w:pPr>
        <w:spacing w:after="24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>- който не е представил в срок обосновката по чл. 72, ал. 1 или чиято оферта не е приета съгласно чл. 72, ал. 3 - 5 от ЗОП, на основание чл. 107, т. 3 от ЗОП;</w:t>
      </w:r>
    </w:p>
    <w:p w14:paraId="3C0B3158" w14:textId="77777777" w:rsidR="00C3209A" w:rsidRPr="005E7F96" w:rsidRDefault="00C3209A" w:rsidP="00C3209A">
      <w:pPr>
        <w:spacing w:after="24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>- участници, които са свързани лица, на основание чл. 107, т. 4 от ЗОП;</w:t>
      </w:r>
    </w:p>
    <w:p w14:paraId="1470D337" w14:textId="77777777" w:rsidR="00C3209A" w:rsidRPr="005E7F96" w:rsidRDefault="00C3209A" w:rsidP="00C3209A">
      <w:pPr>
        <w:spacing w:after="24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4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>- който не отговаря на поставените критерии за подбор.</w:t>
      </w:r>
    </w:p>
    <w:p w14:paraId="47639B14" w14:textId="77777777" w:rsidR="00C3209A" w:rsidRPr="005E7F96" w:rsidRDefault="00C3209A" w:rsidP="00C320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 xml:space="preserve">По смисъла на § 2, т. 21 от Допълнителните разпоредби (ДР) на ЗОП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„Конфликт</w:t>
      </w:r>
      <w:r w:rsidRPr="005E7F96">
        <w:rPr>
          <w:rFonts w:ascii="Times New Roman" w:eastAsia="Times New Roman" w:hAnsi="Times New Roman" w:cs="Times New Roman"/>
          <w:spacing w:val="22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на</w:t>
      </w:r>
      <w:r w:rsidRPr="005E7F96">
        <w:rPr>
          <w:rFonts w:ascii="Times New Roman" w:eastAsia="Times New Roman" w:hAnsi="Times New Roman" w:cs="Times New Roman"/>
          <w:spacing w:val="22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интереси”</w:t>
      </w:r>
      <w:r w:rsidRPr="005E7F96">
        <w:rPr>
          <w:rFonts w:ascii="Times New Roman" w:eastAsia="Times New Roman" w:hAnsi="Times New Roman" w:cs="Times New Roman"/>
          <w:spacing w:val="21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е</w:t>
      </w:r>
      <w:r w:rsidRPr="005E7F96">
        <w:rPr>
          <w:rFonts w:ascii="Times New Roman" w:eastAsia="Times New Roman" w:hAnsi="Times New Roman" w:cs="Times New Roman"/>
          <w:spacing w:val="25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налице,</w:t>
      </w:r>
      <w:r w:rsidRPr="005E7F96">
        <w:rPr>
          <w:rFonts w:ascii="Times New Roman" w:eastAsia="Times New Roman" w:hAnsi="Times New Roman" w:cs="Times New Roman"/>
          <w:spacing w:val="22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когато</w:t>
      </w:r>
      <w:r w:rsidRPr="005E7F96">
        <w:rPr>
          <w:rFonts w:ascii="Times New Roman" w:eastAsia="Times New Roman" w:hAnsi="Times New Roman" w:cs="Times New Roman"/>
          <w:spacing w:val="40"/>
          <w:w w:val="9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възложителят,</w:t>
      </w:r>
      <w:r w:rsidRPr="005E7F96">
        <w:rPr>
          <w:rFonts w:ascii="Times New Roman" w:eastAsia="Times New Roman" w:hAnsi="Times New Roman" w:cs="Times New Roman"/>
          <w:spacing w:val="21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негови</w:t>
      </w:r>
      <w:r w:rsidRPr="005E7F96">
        <w:rPr>
          <w:rFonts w:ascii="Times New Roman" w:eastAsia="Times New Roman" w:hAnsi="Times New Roman" w:cs="Times New Roman"/>
          <w:spacing w:val="25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служители</w:t>
      </w:r>
      <w:r w:rsidRPr="005E7F96">
        <w:rPr>
          <w:rFonts w:ascii="Times New Roman" w:eastAsia="Times New Roman" w:hAnsi="Times New Roman" w:cs="Times New Roman"/>
          <w:spacing w:val="25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или</w:t>
      </w:r>
      <w:r w:rsidRPr="005E7F96">
        <w:rPr>
          <w:rFonts w:ascii="Times New Roman" w:eastAsia="Times New Roman" w:hAnsi="Times New Roman" w:cs="Times New Roman"/>
          <w:spacing w:val="24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наети</w:t>
      </w:r>
      <w:r w:rsidRPr="005E7F96">
        <w:rPr>
          <w:rFonts w:ascii="Times New Roman" w:eastAsia="Times New Roman" w:hAnsi="Times New Roman" w:cs="Times New Roman"/>
          <w:spacing w:val="23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от</w:t>
      </w:r>
      <w:r w:rsidRPr="005E7F96">
        <w:rPr>
          <w:rFonts w:ascii="Times New Roman" w:eastAsia="Times New Roman" w:hAnsi="Times New Roman" w:cs="Times New Roman"/>
          <w:spacing w:val="22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него</w:t>
      </w:r>
      <w:r w:rsidRPr="005E7F96">
        <w:rPr>
          <w:rFonts w:ascii="Times New Roman" w:eastAsia="Times New Roman" w:hAnsi="Times New Roman" w:cs="Times New Roman"/>
          <w:spacing w:val="24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лица</w:t>
      </w:r>
      <w:r w:rsidRPr="005E7F96">
        <w:rPr>
          <w:rFonts w:ascii="Times New Roman" w:eastAsia="Times New Roman" w:hAnsi="Times New Roman" w:cs="Times New Roman"/>
          <w:spacing w:val="24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извън</w:t>
      </w:r>
      <w:r w:rsidRPr="005E7F96">
        <w:rPr>
          <w:rFonts w:ascii="Times New Roman" w:eastAsia="Times New Roman" w:hAnsi="Times New Roman" w:cs="Times New Roman"/>
          <w:spacing w:val="23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неговата</w:t>
      </w:r>
      <w:r w:rsidRPr="005E7F96">
        <w:rPr>
          <w:rFonts w:ascii="Times New Roman" w:eastAsia="Times New Roman" w:hAnsi="Times New Roman" w:cs="Times New Roman"/>
          <w:spacing w:val="23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структура,</w:t>
      </w:r>
      <w:r w:rsidRPr="005E7F96">
        <w:rPr>
          <w:rFonts w:ascii="Times New Roman" w:eastAsia="Times New Roman" w:hAnsi="Times New Roman" w:cs="Times New Roman"/>
          <w:spacing w:val="25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които</w:t>
      </w:r>
      <w:r w:rsidRPr="005E7F96">
        <w:rPr>
          <w:rFonts w:ascii="Times New Roman" w:eastAsia="Times New Roman" w:hAnsi="Times New Roman" w:cs="Times New Roman"/>
          <w:spacing w:val="87"/>
          <w:w w:val="9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участват</w:t>
      </w:r>
      <w:r w:rsidRPr="005E7F96">
        <w:rPr>
          <w:rFonts w:ascii="Times New Roman" w:eastAsia="Times New Roman" w:hAnsi="Times New Roman" w:cs="Times New Roman"/>
          <w:spacing w:val="20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в</w:t>
      </w:r>
      <w:r w:rsidRPr="005E7F96">
        <w:rPr>
          <w:rFonts w:ascii="Times New Roman" w:eastAsia="Times New Roman" w:hAnsi="Times New Roman" w:cs="Times New Roman"/>
          <w:spacing w:val="21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подготовката</w:t>
      </w:r>
      <w:r w:rsidRPr="005E7F96">
        <w:rPr>
          <w:rFonts w:ascii="Times New Roman" w:eastAsia="Times New Roman" w:hAnsi="Times New Roman" w:cs="Times New Roman"/>
          <w:spacing w:val="18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или</w:t>
      </w:r>
      <w:r w:rsidRPr="005E7F96">
        <w:rPr>
          <w:rFonts w:ascii="Times New Roman" w:eastAsia="Times New Roman" w:hAnsi="Times New Roman" w:cs="Times New Roman"/>
          <w:spacing w:val="20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възлагането</w:t>
      </w:r>
      <w:r w:rsidRPr="005E7F96">
        <w:rPr>
          <w:rFonts w:ascii="Times New Roman" w:eastAsia="Times New Roman" w:hAnsi="Times New Roman" w:cs="Times New Roman"/>
          <w:spacing w:val="1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на</w:t>
      </w:r>
      <w:r w:rsidRPr="005E7F96">
        <w:rPr>
          <w:rFonts w:ascii="Times New Roman" w:eastAsia="Times New Roman" w:hAnsi="Times New Roman" w:cs="Times New Roman"/>
          <w:spacing w:val="18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обществената</w:t>
      </w:r>
      <w:r w:rsidRPr="005E7F96">
        <w:rPr>
          <w:rFonts w:ascii="Times New Roman" w:eastAsia="Times New Roman" w:hAnsi="Times New Roman" w:cs="Times New Roman"/>
          <w:spacing w:val="1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поръчка</w:t>
      </w:r>
      <w:r w:rsidRPr="005E7F96">
        <w:rPr>
          <w:rFonts w:ascii="Times New Roman" w:eastAsia="Times New Roman" w:hAnsi="Times New Roman" w:cs="Times New Roman"/>
          <w:spacing w:val="18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или</w:t>
      </w:r>
      <w:r w:rsidRPr="005E7F96">
        <w:rPr>
          <w:rFonts w:ascii="Times New Roman" w:eastAsia="Times New Roman" w:hAnsi="Times New Roman" w:cs="Times New Roman"/>
          <w:spacing w:val="20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могат</w:t>
      </w:r>
      <w:r w:rsidRPr="005E7F96">
        <w:rPr>
          <w:rFonts w:ascii="Times New Roman" w:eastAsia="Times New Roman" w:hAnsi="Times New Roman" w:cs="Times New Roman"/>
          <w:spacing w:val="20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да</w:t>
      </w:r>
      <w:r w:rsidRPr="005E7F96">
        <w:rPr>
          <w:rFonts w:ascii="Times New Roman" w:eastAsia="Times New Roman" w:hAnsi="Times New Roman" w:cs="Times New Roman"/>
          <w:spacing w:val="18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повлияят</w:t>
      </w:r>
      <w:r w:rsidRPr="005E7F96">
        <w:rPr>
          <w:rFonts w:ascii="Times New Roman" w:eastAsia="Times New Roman" w:hAnsi="Times New Roman" w:cs="Times New Roman"/>
          <w:spacing w:val="53"/>
          <w:w w:val="9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на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 xml:space="preserve"> резултата</w:t>
      </w:r>
      <w:r w:rsidRPr="005E7F96">
        <w:rPr>
          <w:rFonts w:ascii="Times New Roman" w:eastAsia="Times New Roman" w:hAnsi="Times New Roman" w:cs="Times New Roman"/>
          <w:spacing w:val="1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от</w:t>
      </w:r>
      <w:r w:rsidRPr="005E7F96">
        <w:rPr>
          <w:rFonts w:ascii="Times New Roman" w:eastAsia="Times New Roman" w:hAnsi="Times New Roman" w:cs="Times New Roman"/>
          <w:spacing w:val="1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нея,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имат</w:t>
      </w:r>
      <w:r w:rsidRPr="005E7F96">
        <w:rPr>
          <w:rFonts w:ascii="Times New Roman" w:eastAsia="Times New Roman" w:hAnsi="Times New Roman" w:cs="Times New Roman"/>
          <w:spacing w:val="1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интерес,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който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може</w:t>
      </w:r>
      <w:r w:rsidRPr="005E7F96">
        <w:rPr>
          <w:rFonts w:ascii="Times New Roman" w:eastAsia="Times New Roman" w:hAnsi="Times New Roman" w:cs="Times New Roman"/>
          <w:spacing w:val="-3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да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 xml:space="preserve"> води</w:t>
      </w:r>
      <w:r w:rsidRPr="005E7F96">
        <w:rPr>
          <w:rFonts w:ascii="Times New Roman" w:eastAsia="Times New Roman" w:hAnsi="Times New Roman" w:cs="Times New Roman"/>
          <w:spacing w:val="2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до</w:t>
      </w:r>
      <w:r w:rsidRPr="005E7F96">
        <w:rPr>
          <w:rFonts w:ascii="Times New Roman" w:eastAsia="Times New Roman" w:hAnsi="Times New Roman" w:cs="Times New Roman"/>
          <w:spacing w:val="1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 xml:space="preserve">облага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по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 xml:space="preserve">смисъла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на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 xml:space="preserve"> чл.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2,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ал.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3 </w:t>
      </w:r>
      <w:r w:rsidRPr="005E7F96">
        <w:rPr>
          <w:rFonts w:ascii="Times New Roman" w:eastAsia="Times New Roman" w:hAnsi="Times New Roman" w:cs="Times New Roman"/>
          <w:spacing w:val="-2"/>
          <w:sz w:val="20"/>
          <w:szCs w:val="20"/>
          <w:lang w:val="bg-BG"/>
        </w:rPr>
        <w:t>от</w:t>
      </w:r>
      <w:r w:rsidRPr="005E7F96">
        <w:rPr>
          <w:rFonts w:ascii="Times New Roman" w:eastAsia="Times New Roman" w:hAnsi="Times New Roman" w:cs="Times New Roman"/>
          <w:spacing w:val="61"/>
          <w:w w:val="9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ЗПУКИ</w:t>
      </w:r>
      <w:r w:rsidRPr="005E7F96">
        <w:rPr>
          <w:rFonts w:ascii="Times New Roman" w:eastAsia="Times New Roman" w:hAnsi="Times New Roman" w:cs="Times New Roman"/>
          <w:spacing w:val="12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и</w:t>
      </w:r>
      <w:r w:rsidRPr="005E7F96">
        <w:rPr>
          <w:rFonts w:ascii="Times New Roman" w:eastAsia="Times New Roman" w:hAnsi="Times New Roman" w:cs="Times New Roman"/>
          <w:spacing w:val="13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за</w:t>
      </w:r>
      <w:r w:rsidRPr="005E7F96">
        <w:rPr>
          <w:rFonts w:ascii="Times New Roman" w:eastAsia="Times New Roman" w:hAnsi="Times New Roman" w:cs="Times New Roman"/>
          <w:spacing w:val="13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който</w:t>
      </w:r>
      <w:r w:rsidRPr="005E7F96">
        <w:rPr>
          <w:rFonts w:ascii="Times New Roman" w:eastAsia="Times New Roman" w:hAnsi="Times New Roman" w:cs="Times New Roman"/>
          <w:spacing w:val="14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2"/>
          <w:sz w:val="20"/>
          <w:szCs w:val="20"/>
          <w:lang w:val="bg-BG"/>
        </w:rPr>
        <w:t>би</w:t>
      </w:r>
      <w:r w:rsidRPr="005E7F96">
        <w:rPr>
          <w:rFonts w:ascii="Times New Roman" w:eastAsia="Times New Roman" w:hAnsi="Times New Roman" w:cs="Times New Roman"/>
          <w:spacing w:val="15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могло</w:t>
      </w:r>
      <w:r w:rsidRPr="005E7F96">
        <w:rPr>
          <w:rFonts w:ascii="Times New Roman" w:eastAsia="Times New Roman" w:hAnsi="Times New Roman" w:cs="Times New Roman"/>
          <w:spacing w:val="14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да</w:t>
      </w:r>
      <w:r w:rsidRPr="005E7F96">
        <w:rPr>
          <w:rFonts w:ascii="Times New Roman" w:eastAsia="Times New Roman" w:hAnsi="Times New Roman" w:cs="Times New Roman"/>
          <w:spacing w:val="13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се</w:t>
      </w:r>
      <w:r w:rsidRPr="005E7F96">
        <w:rPr>
          <w:rFonts w:ascii="Times New Roman" w:eastAsia="Times New Roman" w:hAnsi="Times New Roman" w:cs="Times New Roman"/>
          <w:spacing w:val="13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приеме,</w:t>
      </w:r>
      <w:r w:rsidRPr="005E7F96">
        <w:rPr>
          <w:rFonts w:ascii="Times New Roman" w:eastAsia="Times New Roman" w:hAnsi="Times New Roman" w:cs="Times New Roman"/>
          <w:spacing w:val="14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че</w:t>
      </w:r>
      <w:r w:rsidRPr="005E7F96">
        <w:rPr>
          <w:rFonts w:ascii="Times New Roman" w:eastAsia="Times New Roman" w:hAnsi="Times New Roman" w:cs="Times New Roman"/>
          <w:spacing w:val="13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влияе</w:t>
      </w:r>
      <w:r w:rsidRPr="005E7F96">
        <w:rPr>
          <w:rFonts w:ascii="Times New Roman" w:eastAsia="Times New Roman" w:hAnsi="Times New Roman" w:cs="Times New Roman"/>
          <w:spacing w:val="13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на</w:t>
      </w:r>
      <w:r w:rsidRPr="005E7F96">
        <w:rPr>
          <w:rFonts w:ascii="Times New Roman" w:eastAsia="Times New Roman" w:hAnsi="Times New Roman" w:cs="Times New Roman"/>
          <w:spacing w:val="13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тяхната</w:t>
      </w:r>
      <w:r w:rsidRPr="005E7F96">
        <w:rPr>
          <w:rFonts w:ascii="Times New Roman" w:eastAsia="Times New Roman" w:hAnsi="Times New Roman" w:cs="Times New Roman"/>
          <w:spacing w:val="13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безпристрастност</w:t>
      </w:r>
      <w:r w:rsidRPr="005E7F96">
        <w:rPr>
          <w:rFonts w:ascii="Times New Roman" w:eastAsia="Times New Roman" w:hAnsi="Times New Roman" w:cs="Times New Roman"/>
          <w:spacing w:val="12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и</w:t>
      </w:r>
      <w:r w:rsidRPr="005E7F96">
        <w:rPr>
          <w:rFonts w:ascii="Times New Roman" w:eastAsia="Times New Roman" w:hAnsi="Times New Roman" w:cs="Times New Roman"/>
          <w:spacing w:val="77"/>
          <w:w w:val="9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независимост</w:t>
      </w:r>
      <w:r w:rsidRPr="005E7F96">
        <w:rPr>
          <w:rFonts w:ascii="Times New Roman" w:eastAsia="Times New Roman" w:hAnsi="Times New Roman" w:cs="Times New Roman"/>
          <w:spacing w:val="-10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във</w:t>
      </w:r>
      <w:r w:rsidRPr="005E7F96">
        <w:rPr>
          <w:rFonts w:ascii="Times New Roman" w:eastAsia="Times New Roman" w:hAnsi="Times New Roman" w:cs="Times New Roman"/>
          <w:spacing w:val="-10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връзка</w:t>
      </w:r>
      <w:r w:rsidRPr="005E7F96">
        <w:rPr>
          <w:rFonts w:ascii="Times New Roman" w:eastAsia="Times New Roman" w:hAnsi="Times New Roman" w:cs="Times New Roman"/>
          <w:spacing w:val="-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с</w:t>
      </w:r>
      <w:r w:rsidRPr="005E7F96">
        <w:rPr>
          <w:rFonts w:ascii="Times New Roman" w:eastAsia="Times New Roman" w:hAnsi="Times New Roman" w:cs="Times New Roman"/>
          <w:spacing w:val="-10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възлагането</w:t>
      </w:r>
      <w:r w:rsidRPr="005E7F96">
        <w:rPr>
          <w:rFonts w:ascii="Times New Roman" w:eastAsia="Times New Roman" w:hAnsi="Times New Roman" w:cs="Times New Roman"/>
          <w:spacing w:val="-10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на</w:t>
      </w:r>
      <w:r w:rsidRPr="005E7F96">
        <w:rPr>
          <w:rFonts w:ascii="Times New Roman" w:eastAsia="Times New Roman" w:hAnsi="Times New Roman" w:cs="Times New Roman"/>
          <w:spacing w:val="-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обществената</w:t>
      </w:r>
      <w:r w:rsidRPr="005E7F96">
        <w:rPr>
          <w:rFonts w:ascii="Times New Roman" w:eastAsia="Times New Roman" w:hAnsi="Times New Roman" w:cs="Times New Roman"/>
          <w:spacing w:val="-10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поръчка.</w:t>
      </w:r>
    </w:p>
    <w:p w14:paraId="53412DA6" w14:textId="77777777" w:rsidR="00C3209A" w:rsidRPr="005E7F96" w:rsidRDefault="00C3209A" w:rsidP="00C3209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>Основанията по т. 1 и 5 се отнасят за лицата, които представляват участника, членовете на управителни и надзорни органи на участника и за други лица, които имат правомощия да упражняват контрол при вземането на решения от тези органи.</w:t>
      </w:r>
    </w:p>
    <w:p w14:paraId="06811BEA" w14:textId="77777777" w:rsidR="00C3209A" w:rsidRPr="005E7F96" w:rsidRDefault="00C3209A" w:rsidP="00C3209A">
      <w:pPr>
        <w:spacing w:after="0" w:line="360" w:lineRule="auto"/>
        <w:ind w:right="100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В</w:t>
      </w:r>
      <w:r w:rsidRPr="005E7F96">
        <w:rPr>
          <w:rFonts w:ascii="Times New Roman" w:eastAsia="Times New Roman" w:hAnsi="Times New Roman" w:cs="Times New Roman"/>
          <w:spacing w:val="53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случай</w:t>
      </w:r>
      <w:r w:rsidRPr="005E7F96">
        <w:rPr>
          <w:rFonts w:ascii="Times New Roman" w:eastAsia="Times New Roman" w:hAnsi="Times New Roman" w:cs="Times New Roman"/>
          <w:spacing w:val="55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че</w:t>
      </w:r>
      <w:r w:rsidRPr="005E7F96">
        <w:rPr>
          <w:rFonts w:ascii="Times New Roman" w:eastAsia="Times New Roman" w:hAnsi="Times New Roman" w:cs="Times New Roman"/>
          <w:spacing w:val="5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участникът</w:t>
      </w:r>
      <w:r w:rsidRPr="005E7F96">
        <w:rPr>
          <w:rFonts w:ascii="Times New Roman" w:eastAsia="Times New Roman" w:hAnsi="Times New Roman" w:cs="Times New Roman"/>
          <w:spacing w:val="57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2"/>
          <w:sz w:val="20"/>
          <w:szCs w:val="20"/>
          <w:lang w:val="bg-BG"/>
        </w:rPr>
        <w:t>участва</w:t>
      </w:r>
      <w:r w:rsidRPr="005E7F96">
        <w:rPr>
          <w:rFonts w:ascii="Times New Roman" w:eastAsia="Times New Roman" w:hAnsi="Times New Roman" w:cs="Times New Roman"/>
          <w:spacing w:val="54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като</w:t>
      </w:r>
      <w:r w:rsidRPr="005E7F96">
        <w:rPr>
          <w:rFonts w:ascii="Times New Roman" w:eastAsia="Times New Roman" w:hAnsi="Times New Roman" w:cs="Times New Roman"/>
          <w:spacing w:val="55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обединение</w:t>
      </w:r>
      <w:r w:rsidRPr="005E7F96">
        <w:rPr>
          <w:rFonts w:ascii="Times New Roman" w:eastAsia="Times New Roman" w:hAnsi="Times New Roman" w:cs="Times New Roman"/>
          <w:spacing w:val="55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(консорциум),</w:t>
      </w:r>
      <w:r w:rsidRPr="005E7F96">
        <w:rPr>
          <w:rFonts w:ascii="Times New Roman" w:eastAsia="Times New Roman" w:hAnsi="Times New Roman" w:cs="Times New Roman"/>
          <w:spacing w:val="55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което</w:t>
      </w:r>
      <w:r w:rsidRPr="005E7F96">
        <w:rPr>
          <w:rFonts w:ascii="Times New Roman" w:eastAsia="Times New Roman" w:hAnsi="Times New Roman" w:cs="Times New Roman"/>
          <w:spacing w:val="55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не</w:t>
      </w:r>
      <w:r w:rsidRPr="005E7F96">
        <w:rPr>
          <w:rFonts w:ascii="Times New Roman" w:eastAsia="Times New Roman" w:hAnsi="Times New Roman" w:cs="Times New Roman"/>
          <w:spacing w:val="55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е</w:t>
      </w:r>
      <w:r w:rsidRPr="005E7F96">
        <w:rPr>
          <w:rFonts w:ascii="Times New Roman" w:eastAsia="Times New Roman" w:hAnsi="Times New Roman" w:cs="Times New Roman"/>
          <w:spacing w:val="47"/>
          <w:w w:val="9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регистрирано</w:t>
      </w:r>
      <w:r w:rsidRPr="005E7F96">
        <w:rPr>
          <w:rFonts w:ascii="Times New Roman" w:eastAsia="Times New Roman" w:hAnsi="Times New Roman" w:cs="Times New Roman"/>
          <w:spacing w:val="5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като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самостоятелно</w:t>
      </w:r>
      <w:r w:rsidRPr="005E7F96">
        <w:rPr>
          <w:rFonts w:ascii="Times New Roman" w:eastAsia="Times New Roman" w:hAnsi="Times New Roman" w:cs="Times New Roman"/>
          <w:spacing w:val="5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юридическо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лице,</w:t>
      </w:r>
      <w:r w:rsidRPr="005E7F96">
        <w:rPr>
          <w:rFonts w:ascii="Times New Roman" w:eastAsia="Times New Roman" w:hAnsi="Times New Roman" w:cs="Times New Roman"/>
          <w:spacing w:val="5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тогава</w:t>
      </w:r>
      <w:r w:rsidRPr="005E7F96">
        <w:rPr>
          <w:rFonts w:ascii="Times New Roman" w:eastAsia="Times New Roman" w:hAnsi="Times New Roman" w:cs="Times New Roman"/>
          <w:spacing w:val="2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участниците</w:t>
      </w:r>
      <w:r w:rsidRPr="005E7F96">
        <w:rPr>
          <w:rFonts w:ascii="Times New Roman" w:eastAsia="Times New Roman" w:hAnsi="Times New Roman" w:cs="Times New Roman"/>
          <w:spacing w:val="5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в</w:t>
      </w:r>
      <w:r w:rsidRPr="005E7F96">
        <w:rPr>
          <w:rFonts w:ascii="Times New Roman" w:eastAsia="Times New Roman" w:hAnsi="Times New Roman" w:cs="Times New Roman"/>
          <w:spacing w:val="5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обединението</w:t>
      </w:r>
      <w:r w:rsidRPr="005E7F96">
        <w:rPr>
          <w:rFonts w:ascii="Times New Roman" w:eastAsia="Times New Roman" w:hAnsi="Times New Roman" w:cs="Times New Roman"/>
          <w:spacing w:val="79"/>
          <w:w w:val="9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(консорциума)</w:t>
      </w:r>
      <w:r w:rsidRPr="005E7F96">
        <w:rPr>
          <w:rFonts w:ascii="Times New Roman" w:eastAsia="Times New Roman" w:hAnsi="Times New Roman" w:cs="Times New Roman"/>
          <w:spacing w:val="54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представят</w:t>
      </w:r>
      <w:r w:rsidRPr="005E7F96">
        <w:rPr>
          <w:rFonts w:ascii="Times New Roman" w:eastAsia="Times New Roman" w:hAnsi="Times New Roman" w:cs="Times New Roman"/>
          <w:spacing w:val="56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оригинал</w:t>
      </w:r>
      <w:r w:rsidRPr="005E7F96">
        <w:rPr>
          <w:rFonts w:ascii="Times New Roman" w:eastAsia="Times New Roman" w:hAnsi="Times New Roman" w:cs="Times New Roman"/>
          <w:spacing w:val="55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или</w:t>
      </w:r>
      <w:r w:rsidRPr="005E7F96">
        <w:rPr>
          <w:rFonts w:ascii="Times New Roman" w:eastAsia="Times New Roman" w:hAnsi="Times New Roman" w:cs="Times New Roman"/>
          <w:spacing w:val="54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нотариално</w:t>
      </w:r>
      <w:r w:rsidRPr="005E7F96">
        <w:rPr>
          <w:rFonts w:ascii="Times New Roman" w:eastAsia="Times New Roman" w:hAnsi="Times New Roman" w:cs="Times New Roman"/>
          <w:spacing w:val="55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заверено</w:t>
      </w:r>
      <w:r w:rsidRPr="005E7F96">
        <w:rPr>
          <w:rFonts w:ascii="Times New Roman" w:eastAsia="Times New Roman" w:hAnsi="Times New Roman" w:cs="Times New Roman"/>
          <w:spacing w:val="55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копие</w:t>
      </w:r>
      <w:r w:rsidRPr="005E7F96">
        <w:rPr>
          <w:rFonts w:ascii="Times New Roman" w:eastAsia="Times New Roman" w:hAnsi="Times New Roman" w:cs="Times New Roman"/>
          <w:spacing w:val="53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на</w:t>
      </w:r>
      <w:r w:rsidRPr="005E7F96">
        <w:rPr>
          <w:rFonts w:ascii="Times New Roman" w:eastAsia="Times New Roman" w:hAnsi="Times New Roman" w:cs="Times New Roman"/>
          <w:spacing w:val="57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учредителен</w:t>
      </w:r>
      <w:r w:rsidRPr="005E7F96">
        <w:rPr>
          <w:rFonts w:ascii="Times New Roman" w:eastAsia="Times New Roman" w:hAnsi="Times New Roman" w:cs="Times New Roman"/>
          <w:spacing w:val="62"/>
          <w:w w:val="9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документ</w:t>
      </w:r>
      <w:r w:rsidRPr="005E7F96">
        <w:rPr>
          <w:rFonts w:ascii="Times New Roman" w:eastAsia="Times New Roman" w:hAnsi="Times New Roman" w:cs="Times New Roman"/>
          <w:spacing w:val="-10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–</w:t>
      </w:r>
      <w:r w:rsidRPr="005E7F96">
        <w:rPr>
          <w:rFonts w:ascii="Times New Roman" w:eastAsia="Times New Roman" w:hAnsi="Times New Roman" w:cs="Times New Roman"/>
          <w:spacing w:val="-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споразумение</w:t>
      </w:r>
      <w:r w:rsidRPr="005E7F96">
        <w:rPr>
          <w:rFonts w:ascii="Times New Roman" w:eastAsia="Times New Roman" w:hAnsi="Times New Roman" w:cs="Times New Roman"/>
          <w:spacing w:val="-11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или</w:t>
      </w:r>
      <w:r w:rsidRPr="005E7F96">
        <w:rPr>
          <w:rFonts w:ascii="Times New Roman" w:eastAsia="Times New Roman" w:hAnsi="Times New Roman" w:cs="Times New Roman"/>
          <w:spacing w:val="-8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договор.</w:t>
      </w:r>
    </w:p>
    <w:p w14:paraId="221894FC" w14:textId="77777777" w:rsidR="00C3209A" w:rsidRPr="005E7F96" w:rsidRDefault="00C3209A" w:rsidP="00C3209A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222222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color w:val="222222"/>
          <w:sz w:val="20"/>
          <w:szCs w:val="20"/>
          <w:lang w:val="bg-BG"/>
        </w:rPr>
        <w:t xml:space="preserve">Участник – обединение, което не е юридическо лице, следва да представи </w:t>
      </w:r>
      <w:r w:rsidRPr="005E7F96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bg-BG"/>
        </w:rPr>
        <w:t>копие от документ, от който да е видно правното основание за създаване на обединението</w:t>
      </w:r>
      <w:r w:rsidRPr="005E7F96">
        <w:rPr>
          <w:rFonts w:ascii="Times New Roman" w:eastAsia="Times New Roman" w:hAnsi="Times New Roman" w:cs="Times New Roman"/>
          <w:color w:val="222222"/>
          <w:sz w:val="20"/>
          <w:szCs w:val="20"/>
          <w:lang w:val="bg-BG"/>
        </w:rPr>
        <w:t>, както и следната информация във връзка с конкретната обществена поръчка:</w:t>
      </w:r>
    </w:p>
    <w:p w14:paraId="24184B22" w14:textId="77777777" w:rsidR="00C3209A" w:rsidRPr="005E7F96" w:rsidRDefault="00C3209A" w:rsidP="00C3209A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222222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color w:val="222222"/>
          <w:sz w:val="20"/>
          <w:szCs w:val="20"/>
          <w:lang w:val="bg-BG"/>
        </w:rPr>
        <w:t>представляващ обединението партньор;</w:t>
      </w:r>
    </w:p>
    <w:p w14:paraId="53072B0C" w14:textId="77777777" w:rsidR="00C3209A" w:rsidRPr="005E7F96" w:rsidRDefault="00C3209A" w:rsidP="00C3209A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222222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color w:val="222222"/>
          <w:sz w:val="20"/>
          <w:szCs w:val="20"/>
          <w:lang w:val="bg-BG"/>
        </w:rPr>
        <w:t>правата и задълженията на участниците в обединението;</w:t>
      </w:r>
    </w:p>
    <w:p w14:paraId="550B4114" w14:textId="77777777" w:rsidR="00C3209A" w:rsidRPr="005E7F96" w:rsidRDefault="00C3209A" w:rsidP="00C3209A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222222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color w:val="222222"/>
          <w:sz w:val="20"/>
          <w:szCs w:val="20"/>
          <w:lang w:val="bg-BG"/>
        </w:rPr>
        <w:t xml:space="preserve">разпределение на отговорността между членовете на обединението, включително </w:t>
      </w:r>
      <w:r w:rsidRPr="005E7F96">
        <w:rPr>
          <w:rFonts w:ascii="Times New Roman" w:eastAsia="Times New Roman" w:hAnsi="Times New Roman" w:cs="Times New Roman"/>
          <w:color w:val="222222"/>
          <w:sz w:val="20"/>
          <w:szCs w:val="20"/>
          <w:lang w:val="bg-BG"/>
        </w:rPr>
        <w:lastRenderedPageBreak/>
        <w:t>солидарност на отговорността;</w:t>
      </w:r>
    </w:p>
    <w:p w14:paraId="2BCC6E50" w14:textId="77777777" w:rsidR="00C3209A" w:rsidRPr="005E7F96" w:rsidRDefault="00C3209A" w:rsidP="00C3209A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222222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color w:val="222222"/>
          <w:sz w:val="20"/>
          <w:szCs w:val="20"/>
          <w:lang w:val="bg-BG"/>
        </w:rPr>
        <w:t>дейностите, които ще изпълнява всеки член на обединението.</w:t>
      </w:r>
    </w:p>
    <w:p w14:paraId="5CB0C8EE" w14:textId="77777777" w:rsidR="00C3209A" w:rsidRPr="005E7F96" w:rsidRDefault="00C3209A" w:rsidP="00C320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Не</w:t>
      </w:r>
      <w:r w:rsidRPr="005E7F96">
        <w:rPr>
          <w:rFonts w:ascii="Times New Roman" w:eastAsia="Times New Roman" w:hAnsi="Times New Roman" w:cs="Times New Roman"/>
          <w:spacing w:val="-8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се</w:t>
      </w:r>
      <w:r w:rsidRPr="005E7F96">
        <w:rPr>
          <w:rFonts w:ascii="Times New Roman" w:eastAsia="Times New Roman" w:hAnsi="Times New Roman" w:cs="Times New Roman"/>
          <w:spacing w:val="-8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допускат</w:t>
      </w:r>
      <w:r w:rsidRPr="005E7F96">
        <w:rPr>
          <w:rFonts w:ascii="Times New Roman" w:eastAsia="Times New Roman" w:hAnsi="Times New Roman" w:cs="Times New Roman"/>
          <w:spacing w:val="-7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промени</w:t>
      </w:r>
      <w:r w:rsidRPr="005E7F96">
        <w:rPr>
          <w:rFonts w:ascii="Times New Roman" w:eastAsia="Times New Roman" w:hAnsi="Times New Roman" w:cs="Times New Roman"/>
          <w:spacing w:val="-6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в</w:t>
      </w:r>
      <w:r w:rsidRPr="005E7F96">
        <w:rPr>
          <w:rFonts w:ascii="Times New Roman" w:eastAsia="Times New Roman" w:hAnsi="Times New Roman" w:cs="Times New Roman"/>
          <w:spacing w:val="-8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състава</w:t>
      </w:r>
      <w:r w:rsidRPr="005E7F96">
        <w:rPr>
          <w:rFonts w:ascii="Times New Roman" w:eastAsia="Times New Roman" w:hAnsi="Times New Roman" w:cs="Times New Roman"/>
          <w:spacing w:val="-8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на</w:t>
      </w:r>
      <w:r w:rsidRPr="005E7F96">
        <w:rPr>
          <w:rFonts w:ascii="Times New Roman" w:eastAsia="Times New Roman" w:hAnsi="Times New Roman" w:cs="Times New Roman"/>
          <w:spacing w:val="-8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обединението</w:t>
      </w:r>
      <w:r w:rsidRPr="005E7F96">
        <w:rPr>
          <w:rFonts w:ascii="Times New Roman" w:eastAsia="Times New Roman" w:hAnsi="Times New Roman" w:cs="Times New Roman"/>
          <w:spacing w:val="-7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след</w:t>
      </w:r>
      <w:r w:rsidRPr="005E7F96">
        <w:rPr>
          <w:rFonts w:ascii="Times New Roman" w:eastAsia="Times New Roman" w:hAnsi="Times New Roman" w:cs="Times New Roman"/>
          <w:spacing w:val="-7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подаването</w:t>
      </w:r>
      <w:r w:rsidRPr="005E7F96">
        <w:rPr>
          <w:rFonts w:ascii="Times New Roman" w:eastAsia="Times New Roman" w:hAnsi="Times New Roman" w:cs="Times New Roman"/>
          <w:spacing w:val="-7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на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офертата.</w:t>
      </w:r>
    </w:p>
    <w:p w14:paraId="05193273" w14:textId="77777777" w:rsidR="00C3209A" w:rsidRPr="005E7F96" w:rsidRDefault="00C3209A" w:rsidP="00C320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Когато</w:t>
      </w:r>
      <w:r w:rsidRPr="005E7F96">
        <w:rPr>
          <w:rFonts w:ascii="Times New Roman" w:eastAsia="Times New Roman" w:hAnsi="Times New Roman" w:cs="Times New Roman"/>
          <w:spacing w:val="17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съставът</w:t>
      </w:r>
      <w:r w:rsidRPr="005E7F96">
        <w:rPr>
          <w:rFonts w:ascii="Times New Roman" w:eastAsia="Times New Roman" w:hAnsi="Times New Roman" w:cs="Times New Roman"/>
          <w:spacing w:val="5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на</w:t>
      </w:r>
      <w:r w:rsidRPr="005E7F96">
        <w:rPr>
          <w:rFonts w:ascii="Times New Roman" w:eastAsia="Times New Roman" w:hAnsi="Times New Roman" w:cs="Times New Roman"/>
          <w:spacing w:val="4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обединението</w:t>
      </w:r>
      <w:r w:rsidRPr="005E7F96">
        <w:rPr>
          <w:rFonts w:ascii="Times New Roman" w:eastAsia="Times New Roman" w:hAnsi="Times New Roman" w:cs="Times New Roman"/>
          <w:spacing w:val="5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се</w:t>
      </w:r>
      <w:r w:rsidRPr="005E7F96">
        <w:rPr>
          <w:rFonts w:ascii="Times New Roman" w:eastAsia="Times New Roman" w:hAnsi="Times New Roman" w:cs="Times New Roman"/>
          <w:spacing w:val="5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е</w:t>
      </w:r>
      <w:r w:rsidRPr="005E7F96">
        <w:rPr>
          <w:rFonts w:ascii="Times New Roman" w:eastAsia="Times New Roman" w:hAnsi="Times New Roman" w:cs="Times New Roman"/>
          <w:spacing w:val="4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променил</w:t>
      </w:r>
      <w:r w:rsidRPr="005E7F96">
        <w:rPr>
          <w:rFonts w:ascii="Times New Roman" w:eastAsia="Times New Roman" w:hAnsi="Times New Roman" w:cs="Times New Roman"/>
          <w:spacing w:val="5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след</w:t>
      </w:r>
      <w:r w:rsidRPr="005E7F96">
        <w:rPr>
          <w:rFonts w:ascii="Times New Roman" w:eastAsia="Times New Roman" w:hAnsi="Times New Roman" w:cs="Times New Roman"/>
          <w:spacing w:val="83"/>
          <w:w w:val="9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подаването</w:t>
      </w:r>
      <w:r w:rsidRPr="005E7F96">
        <w:rPr>
          <w:rFonts w:ascii="Times New Roman" w:eastAsia="Times New Roman" w:hAnsi="Times New Roman" w:cs="Times New Roman"/>
          <w:spacing w:val="26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на</w:t>
      </w:r>
      <w:r w:rsidRPr="005E7F96">
        <w:rPr>
          <w:rFonts w:ascii="Times New Roman" w:eastAsia="Times New Roman" w:hAnsi="Times New Roman" w:cs="Times New Roman"/>
          <w:spacing w:val="25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офертата,</w:t>
      </w:r>
      <w:r w:rsidRPr="005E7F96">
        <w:rPr>
          <w:rFonts w:ascii="Times New Roman" w:eastAsia="Times New Roman" w:hAnsi="Times New Roman" w:cs="Times New Roman"/>
          <w:spacing w:val="30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участникът</w:t>
      </w:r>
      <w:r w:rsidRPr="005E7F96">
        <w:rPr>
          <w:rFonts w:ascii="Times New Roman" w:eastAsia="Times New Roman" w:hAnsi="Times New Roman" w:cs="Times New Roman"/>
          <w:spacing w:val="27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ще</w:t>
      </w:r>
      <w:r w:rsidRPr="005E7F96">
        <w:rPr>
          <w:rFonts w:ascii="Times New Roman" w:eastAsia="Times New Roman" w:hAnsi="Times New Roman" w:cs="Times New Roman"/>
          <w:spacing w:val="25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бъде</w:t>
      </w:r>
      <w:r w:rsidRPr="005E7F96">
        <w:rPr>
          <w:rFonts w:ascii="Times New Roman" w:eastAsia="Times New Roman" w:hAnsi="Times New Roman" w:cs="Times New Roman"/>
          <w:spacing w:val="26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отстранен</w:t>
      </w:r>
      <w:r w:rsidRPr="005E7F96">
        <w:rPr>
          <w:rFonts w:ascii="Times New Roman" w:eastAsia="Times New Roman" w:hAnsi="Times New Roman" w:cs="Times New Roman"/>
          <w:spacing w:val="27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от</w:t>
      </w:r>
      <w:r w:rsidRPr="005E7F96">
        <w:rPr>
          <w:rFonts w:ascii="Times New Roman" w:eastAsia="Times New Roman" w:hAnsi="Times New Roman" w:cs="Times New Roman"/>
          <w:spacing w:val="2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участие</w:t>
      </w:r>
      <w:r w:rsidRPr="005E7F96">
        <w:rPr>
          <w:rFonts w:ascii="Times New Roman" w:eastAsia="Times New Roman" w:hAnsi="Times New Roman" w:cs="Times New Roman"/>
          <w:spacing w:val="26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в</w:t>
      </w:r>
      <w:r w:rsidRPr="005E7F96">
        <w:rPr>
          <w:rFonts w:ascii="Times New Roman" w:eastAsia="Times New Roman" w:hAnsi="Times New Roman" w:cs="Times New Roman"/>
          <w:spacing w:val="26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процедурата</w:t>
      </w:r>
      <w:r w:rsidRPr="005E7F96">
        <w:rPr>
          <w:rFonts w:ascii="Times New Roman" w:eastAsia="Times New Roman" w:hAnsi="Times New Roman" w:cs="Times New Roman"/>
          <w:spacing w:val="25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за</w:t>
      </w:r>
      <w:r w:rsidRPr="005E7F96">
        <w:rPr>
          <w:rFonts w:ascii="Times New Roman" w:eastAsia="Times New Roman" w:hAnsi="Times New Roman" w:cs="Times New Roman"/>
          <w:spacing w:val="86"/>
          <w:w w:val="9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възлагане</w:t>
      </w:r>
      <w:r w:rsidRPr="005E7F96">
        <w:rPr>
          <w:rFonts w:ascii="Times New Roman" w:eastAsia="Times New Roman" w:hAnsi="Times New Roman" w:cs="Times New Roman"/>
          <w:spacing w:val="-13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на</w:t>
      </w:r>
      <w:r w:rsidRPr="005E7F96">
        <w:rPr>
          <w:rFonts w:ascii="Times New Roman" w:eastAsia="Times New Roman" w:hAnsi="Times New Roman" w:cs="Times New Roman"/>
          <w:spacing w:val="-12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настоящата</w:t>
      </w:r>
      <w:r w:rsidRPr="005E7F96">
        <w:rPr>
          <w:rFonts w:ascii="Times New Roman" w:eastAsia="Times New Roman" w:hAnsi="Times New Roman" w:cs="Times New Roman"/>
          <w:spacing w:val="-12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обществена</w:t>
      </w:r>
      <w:r w:rsidRPr="005E7F96">
        <w:rPr>
          <w:rFonts w:ascii="Times New Roman" w:eastAsia="Times New Roman" w:hAnsi="Times New Roman" w:cs="Times New Roman"/>
          <w:spacing w:val="-13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поръчка.</w:t>
      </w:r>
    </w:p>
    <w:p w14:paraId="32B10D0A" w14:textId="77777777" w:rsidR="00C3209A" w:rsidRPr="005E7F96" w:rsidRDefault="00C3209A" w:rsidP="00C320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Когато</w:t>
      </w:r>
      <w:r w:rsidRPr="005E7F96">
        <w:rPr>
          <w:rFonts w:ascii="Times New Roman" w:eastAsia="Times New Roman" w:hAnsi="Times New Roman" w:cs="Times New Roman"/>
          <w:spacing w:val="32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участникът</w:t>
      </w:r>
      <w:r w:rsidRPr="005E7F96">
        <w:rPr>
          <w:rFonts w:ascii="Times New Roman" w:eastAsia="Times New Roman" w:hAnsi="Times New Roman" w:cs="Times New Roman"/>
          <w:spacing w:val="30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в</w:t>
      </w:r>
      <w:r w:rsidRPr="005E7F96">
        <w:rPr>
          <w:rFonts w:ascii="Times New Roman" w:eastAsia="Times New Roman" w:hAnsi="Times New Roman" w:cs="Times New Roman"/>
          <w:spacing w:val="2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процедурата</w:t>
      </w:r>
      <w:r w:rsidRPr="005E7F96">
        <w:rPr>
          <w:rFonts w:ascii="Times New Roman" w:eastAsia="Times New Roman" w:hAnsi="Times New Roman" w:cs="Times New Roman"/>
          <w:spacing w:val="31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е</w:t>
      </w:r>
      <w:r w:rsidRPr="005E7F96">
        <w:rPr>
          <w:rFonts w:ascii="Times New Roman" w:eastAsia="Times New Roman" w:hAnsi="Times New Roman" w:cs="Times New Roman"/>
          <w:spacing w:val="2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обединение,</w:t>
      </w:r>
      <w:r w:rsidRPr="005E7F96">
        <w:rPr>
          <w:rFonts w:ascii="Times New Roman" w:eastAsia="Times New Roman" w:hAnsi="Times New Roman" w:cs="Times New Roman"/>
          <w:spacing w:val="30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което</w:t>
      </w:r>
      <w:r w:rsidRPr="005E7F96">
        <w:rPr>
          <w:rFonts w:ascii="Times New Roman" w:eastAsia="Times New Roman" w:hAnsi="Times New Roman" w:cs="Times New Roman"/>
          <w:spacing w:val="30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не</w:t>
      </w:r>
      <w:r w:rsidRPr="005E7F96">
        <w:rPr>
          <w:rFonts w:ascii="Times New Roman" w:eastAsia="Times New Roman" w:hAnsi="Times New Roman" w:cs="Times New Roman"/>
          <w:spacing w:val="2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е</w:t>
      </w:r>
      <w:r w:rsidRPr="005E7F96">
        <w:rPr>
          <w:rFonts w:ascii="Times New Roman" w:eastAsia="Times New Roman" w:hAnsi="Times New Roman" w:cs="Times New Roman"/>
          <w:spacing w:val="30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юридическо</w:t>
      </w:r>
      <w:r w:rsidRPr="005E7F96">
        <w:rPr>
          <w:rFonts w:ascii="Times New Roman" w:eastAsia="Times New Roman" w:hAnsi="Times New Roman" w:cs="Times New Roman"/>
          <w:spacing w:val="30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лице,</w:t>
      </w:r>
      <w:r w:rsidRPr="005E7F96">
        <w:rPr>
          <w:rFonts w:ascii="Times New Roman" w:eastAsia="Times New Roman" w:hAnsi="Times New Roman" w:cs="Times New Roman"/>
          <w:spacing w:val="30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то</w:t>
      </w:r>
      <w:r w:rsidRPr="005E7F96">
        <w:rPr>
          <w:rFonts w:ascii="Times New Roman" w:eastAsia="Times New Roman" w:hAnsi="Times New Roman" w:cs="Times New Roman"/>
          <w:spacing w:val="30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за</w:t>
      </w:r>
      <w:r w:rsidRPr="005E7F96">
        <w:rPr>
          <w:rFonts w:ascii="Times New Roman" w:eastAsia="Times New Roman" w:hAnsi="Times New Roman" w:cs="Times New Roman"/>
          <w:spacing w:val="42"/>
          <w:w w:val="9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всяко</w:t>
      </w:r>
      <w:r w:rsidRPr="005E7F96">
        <w:rPr>
          <w:rFonts w:ascii="Times New Roman" w:eastAsia="Times New Roman" w:hAnsi="Times New Roman" w:cs="Times New Roman"/>
          <w:spacing w:val="33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физическо</w:t>
      </w:r>
      <w:r w:rsidRPr="005E7F96">
        <w:rPr>
          <w:rFonts w:ascii="Times New Roman" w:eastAsia="Times New Roman" w:hAnsi="Times New Roman" w:cs="Times New Roman"/>
          <w:spacing w:val="34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или</w:t>
      </w:r>
      <w:r w:rsidRPr="005E7F96">
        <w:rPr>
          <w:rFonts w:ascii="Times New Roman" w:eastAsia="Times New Roman" w:hAnsi="Times New Roman" w:cs="Times New Roman"/>
          <w:spacing w:val="33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юридическо</w:t>
      </w:r>
      <w:r w:rsidRPr="005E7F96">
        <w:rPr>
          <w:rFonts w:ascii="Times New Roman" w:eastAsia="Times New Roman" w:hAnsi="Times New Roman" w:cs="Times New Roman"/>
          <w:spacing w:val="33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лице,</w:t>
      </w:r>
      <w:r w:rsidRPr="005E7F96">
        <w:rPr>
          <w:rFonts w:ascii="Times New Roman" w:eastAsia="Times New Roman" w:hAnsi="Times New Roman" w:cs="Times New Roman"/>
          <w:spacing w:val="34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включено</w:t>
      </w:r>
      <w:r w:rsidRPr="005E7F96">
        <w:rPr>
          <w:rFonts w:ascii="Times New Roman" w:eastAsia="Times New Roman" w:hAnsi="Times New Roman" w:cs="Times New Roman"/>
          <w:spacing w:val="34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в</w:t>
      </w:r>
      <w:r w:rsidRPr="005E7F96">
        <w:rPr>
          <w:rFonts w:ascii="Times New Roman" w:eastAsia="Times New Roman" w:hAnsi="Times New Roman" w:cs="Times New Roman"/>
          <w:spacing w:val="33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обединението</w:t>
      </w:r>
      <w:r w:rsidRPr="005E7F96">
        <w:rPr>
          <w:rFonts w:ascii="Times New Roman" w:eastAsia="Times New Roman" w:hAnsi="Times New Roman" w:cs="Times New Roman"/>
          <w:spacing w:val="32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не</w:t>
      </w:r>
      <w:r w:rsidRPr="005E7F96">
        <w:rPr>
          <w:rFonts w:ascii="Times New Roman" w:eastAsia="Times New Roman" w:hAnsi="Times New Roman" w:cs="Times New Roman"/>
          <w:spacing w:val="33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трябва</w:t>
      </w:r>
      <w:r w:rsidRPr="005E7F96">
        <w:rPr>
          <w:rFonts w:ascii="Times New Roman" w:eastAsia="Times New Roman" w:hAnsi="Times New Roman" w:cs="Times New Roman"/>
          <w:spacing w:val="32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да</w:t>
      </w:r>
      <w:r w:rsidRPr="005E7F96">
        <w:rPr>
          <w:rFonts w:ascii="Times New Roman" w:eastAsia="Times New Roman" w:hAnsi="Times New Roman" w:cs="Times New Roman"/>
          <w:spacing w:val="33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са</w:t>
      </w:r>
      <w:r w:rsidRPr="005E7F96">
        <w:rPr>
          <w:rFonts w:ascii="Times New Roman" w:eastAsia="Times New Roman" w:hAnsi="Times New Roman" w:cs="Times New Roman"/>
          <w:spacing w:val="36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налице</w:t>
      </w:r>
      <w:r w:rsidRPr="005E7F96">
        <w:rPr>
          <w:rFonts w:ascii="Times New Roman" w:eastAsia="Times New Roman" w:hAnsi="Times New Roman" w:cs="Times New Roman"/>
          <w:spacing w:val="53"/>
          <w:w w:val="9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основанията</w:t>
      </w:r>
      <w:r w:rsidRPr="005E7F96">
        <w:rPr>
          <w:rFonts w:ascii="Times New Roman" w:eastAsia="Times New Roman" w:hAnsi="Times New Roman" w:cs="Times New Roman"/>
          <w:spacing w:val="-6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за</w:t>
      </w:r>
      <w:r w:rsidRPr="005E7F96">
        <w:rPr>
          <w:rFonts w:ascii="Times New Roman" w:eastAsia="Times New Roman" w:hAnsi="Times New Roman" w:cs="Times New Roman"/>
          <w:spacing w:val="-5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отстраняване,</w:t>
      </w:r>
      <w:r w:rsidRPr="005E7F96">
        <w:rPr>
          <w:rFonts w:ascii="Times New Roman" w:eastAsia="Times New Roman" w:hAnsi="Times New Roman" w:cs="Times New Roman"/>
          <w:spacing w:val="-5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посочени</w:t>
      </w:r>
      <w:r w:rsidRPr="005E7F96">
        <w:rPr>
          <w:rFonts w:ascii="Times New Roman" w:eastAsia="Times New Roman" w:hAnsi="Times New Roman" w:cs="Times New Roman"/>
          <w:spacing w:val="-4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в</w:t>
      </w:r>
      <w:r w:rsidRPr="005E7F96">
        <w:rPr>
          <w:rFonts w:ascii="Times New Roman" w:eastAsia="Times New Roman" w:hAnsi="Times New Roman" w:cs="Times New Roman"/>
          <w:spacing w:val="-5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чл.</w:t>
      </w:r>
      <w:r w:rsidRPr="005E7F96">
        <w:rPr>
          <w:rFonts w:ascii="Times New Roman" w:eastAsia="Times New Roman" w:hAnsi="Times New Roman" w:cs="Times New Roman"/>
          <w:spacing w:val="-5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54,</w:t>
      </w:r>
      <w:r w:rsidRPr="005E7F96">
        <w:rPr>
          <w:rFonts w:ascii="Times New Roman" w:eastAsia="Times New Roman" w:hAnsi="Times New Roman" w:cs="Times New Roman"/>
          <w:spacing w:val="-4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ал.</w:t>
      </w:r>
      <w:r w:rsidRPr="005E7F96">
        <w:rPr>
          <w:rFonts w:ascii="Times New Roman" w:eastAsia="Times New Roman" w:hAnsi="Times New Roman" w:cs="Times New Roman"/>
          <w:spacing w:val="-5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1, т. 1 - 5 и 7</w:t>
      </w:r>
      <w:r w:rsidRPr="005E7F96">
        <w:rPr>
          <w:rFonts w:ascii="Times New Roman" w:eastAsia="Times New Roman" w:hAnsi="Times New Roman" w:cs="Times New Roman"/>
          <w:spacing w:val="-5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от</w:t>
      </w:r>
      <w:r w:rsidRPr="005E7F96">
        <w:rPr>
          <w:rFonts w:ascii="Times New Roman" w:eastAsia="Times New Roman" w:hAnsi="Times New Roman" w:cs="Times New Roman"/>
          <w:spacing w:val="-5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ЗОП.</w:t>
      </w:r>
    </w:p>
    <w:p w14:paraId="4D4E195D" w14:textId="77777777" w:rsidR="00C3209A" w:rsidRPr="005E7F96" w:rsidRDefault="00C3209A" w:rsidP="00C320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Когато</w:t>
      </w:r>
      <w:r w:rsidRPr="005E7F96">
        <w:rPr>
          <w:rFonts w:ascii="Times New Roman" w:eastAsia="Times New Roman" w:hAnsi="Times New Roman" w:cs="Times New Roman"/>
          <w:spacing w:val="25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участникът</w:t>
      </w:r>
      <w:r w:rsidRPr="005E7F96">
        <w:rPr>
          <w:rFonts w:ascii="Times New Roman" w:eastAsia="Times New Roman" w:hAnsi="Times New Roman" w:cs="Times New Roman"/>
          <w:spacing w:val="23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е</w:t>
      </w:r>
      <w:r w:rsidRPr="005E7F96">
        <w:rPr>
          <w:rFonts w:ascii="Times New Roman" w:eastAsia="Times New Roman" w:hAnsi="Times New Roman" w:cs="Times New Roman"/>
          <w:spacing w:val="22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чуждестранно</w:t>
      </w:r>
      <w:r w:rsidRPr="005E7F96">
        <w:rPr>
          <w:rFonts w:ascii="Times New Roman" w:eastAsia="Times New Roman" w:hAnsi="Times New Roman" w:cs="Times New Roman"/>
          <w:spacing w:val="24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физическо,</w:t>
      </w:r>
      <w:r w:rsidRPr="005E7F96">
        <w:rPr>
          <w:rFonts w:ascii="Times New Roman" w:eastAsia="Times New Roman" w:hAnsi="Times New Roman" w:cs="Times New Roman"/>
          <w:spacing w:val="23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юридическо</w:t>
      </w:r>
      <w:r w:rsidRPr="005E7F96">
        <w:rPr>
          <w:rFonts w:ascii="Times New Roman" w:eastAsia="Times New Roman" w:hAnsi="Times New Roman" w:cs="Times New Roman"/>
          <w:spacing w:val="23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лице</w:t>
      </w:r>
      <w:r w:rsidRPr="005E7F96">
        <w:rPr>
          <w:rFonts w:ascii="Times New Roman" w:eastAsia="Times New Roman" w:hAnsi="Times New Roman" w:cs="Times New Roman"/>
          <w:spacing w:val="23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или</w:t>
      </w:r>
      <w:r w:rsidRPr="005E7F96">
        <w:rPr>
          <w:rFonts w:ascii="Times New Roman" w:eastAsia="Times New Roman" w:hAnsi="Times New Roman" w:cs="Times New Roman"/>
          <w:spacing w:val="24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обединение</w:t>
      </w:r>
      <w:r w:rsidRPr="005E7F96">
        <w:rPr>
          <w:rFonts w:ascii="Times New Roman" w:eastAsia="Times New Roman" w:hAnsi="Times New Roman" w:cs="Times New Roman"/>
          <w:spacing w:val="20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на</w:t>
      </w:r>
      <w:r w:rsidRPr="005E7F96">
        <w:rPr>
          <w:rFonts w:ascii="Times New Roman" w:eastAsia="Times New Roman" w:hAnsi="Times New Roman" w:cs="Times New Roman"/>
          <w:spacing w:val="85"/>
          <w:w w:val="9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чуждестранни</w:t>
      </w:r>
      <w:r w:rsidRPr="005E7F96">
        <w:rPr>
          <w:rFonts w:ascii="Times New Roman" w:eastAsia="Times New Roman" w:hAnsi="Times New Roman" w:cs="Times New Roman"/>
          <w:spacing w:val="55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физически</w:t>
      </w:r>
      <w:r w:rsidRPr="005E7F96">
        <w:rPr>
          <w:rFonts w:ascii="Times New Roman" w:eastAsia="Times New Roman" w:hAnsi="Times New Roman" w:cs="Times New Roman"/>
          <w:spacing w:val="53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и/или</w:t>
      </w:r>
      <w:r w:rsidRPr="005E7F96">
        <w:rPr>
          <w:rFonts w:ascii="Times New Roman" w:eastAsia="Times New Roman" w:hAnsi="Times New Roman" w:cs="Times New Roman"/>
          <w:spacing w:val="54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юридически</w:t>
      </w:r>
      <w:r w:rsidRPr="005E7F96">
        <w:rPr>
          <w:rFonts w:ascii="Times New Roman" w:eastAsia="Times New Roman" w:hAnsi="Times New Roman" w:cs="Times New Roman"/>
          <w:spacing w:val="54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лица,</w:t>
      </w:r>
      <w:r w:rsidRPr="005E7F96">
        <w:rPr>
          <w:rFonts w:ascii="Times New Roman" w:eastAsia="Times New Roman" w:hAnsi="Times New Roman" w:cs="Times New Roman"/>
          <w:spacing w:val="54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то</w:t>
      </w:r>
      <w:r w:rsidRPr="005E7F96">
        <w:rPr>
          <w:rFonts w:ascii="Times New Roman" w:eastAsia="Times New Roman" w:hAnsi="Times New Roman" w:cs="Times New Roman"/>
          <w:spacing w:val="53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тези</w:t>
      </w:r>
      <w:r w:rsidRPr="005E7F96">
        <w:rPr>
          <w:rFonts w:ascii="Times New Roman" w:eastAsia="Times New Roman" w:hAnsi="Times New Roman" w:cs="Times New Roman"/>
          <w:spacing w:val="55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чуждестранни</w:t>
      </w:r>
      <w:r w:rsidRPr="005E7F96">
        <w:rPr>
          <w:rFonts w:ascii="Times New Roman" w:eastAsia="Times New Roman" w:hAnsi="Times New Roman" w:cs="Times New Roman"/>
          <w:spacing w:val="54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лица</w:t>
      </w:r>
      <w:r w:rsidRPr="005E7F96">
        <w:rPr>
          <w:rFonts w:ascii="Times New Roman" w:eastAsia="Times New Roman" w:hAnsi="Times New Roman" w:cs="Times New Roman"/>
          <w:spacing w:val="53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трябва</w:t>
      </w:r>
      <w:r w:rsidRPr="005E7F96">
        <w:rPr>
          <w:rFonts w:ascii="Times New Roman" w:eastAsia="Times New Roman" w:hAnsi="Times New Roman" w:cs="Times New Roman"/>
          <w:spacing w:val="54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2"/>
          <w:sz w:val="20"/>
          <w:szCs w:val="20"/>
          <w:lang w:val="bg-BG"/>
        </w:rPr>
        <w:t>да</w:t>
      </w:r>
      <w:r w:rsidRPr="005E7F96">
        <w:rPr>
          <w:rFonts w:ascii="Times New Roman" w:eastAsia="Times New Roman" w:hAnsi="Times New Roman" w:cs="Times New Roman"/>
          <w:spacing w:val="91"/>
          <w:w w:val="9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отговарят</w:t>
      </w:r>
      <w:r w:rsidRPr="005E7F96">
        <w:rPr>
          <w:rFonts w:ascii="Times New Roman" w:eastAsia="Times New Roman" w:hAnsi="Times New Roman" w:cs="Times New Roman"/>
          <w:spacing w:val="1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на горепосочените изисквания</w:t>
      </w:r>
      <w:r w:rsidRPr="005E7F96">
        <w:rPr>
          <w:rFonts w:ascii="Times New Roman" w:eastAsia="Times New Roman" w:hAnsi="Times New Roman" w:cs="Times New Roman"/>
          <w:spacing w:val="2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в Р.</w:t>
      </w:r>
      <w:r w:rsidRPr="005E7F96">
        <w:rPr>
          <w:rFonts w:ascii="Times New Roman" w:eastAsia="Times New Roman" w:hAnsi="Times New Roman" w:cs="Times New Roman"/>
          <w:spacing w:val="1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България</w:t>
      </w:r>
      <w:r w:rsidRPr="005E7F96">
        <w:rPr>
          <w:rFonts w:ascii="Times New Roman" w:eastAsia="Times New Roman" w:hAnsi="Times New Roman" w:cs="Times New Roman"/>
          <w:spacing w:val="1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и</w:t>
      </w:r>
      <w:r w:rsidRPr="005E7F96">
        <w:rPr>
          <w:rFonts w:ascii="Times New Roman" w:eastAsia="Times New Roman" w:hAnsi="Times New Roman" w:cs="Times New Roman"/>
          <w:spacing w:val="2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в</w:t>
      </w:r>
      <w:r w:rsidRPr="005E7F96">
        <w:rPr>
          <w:rFonts w:ascii="Times New Roman" w:eastAsia="Times New Roman" w:hAnsi="Times New Roman" w:cs="Times New Roman"/>
          <w:spacing w:val="1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държавата,</w:t>
      </w:r>
      <w:r w:rsidRPr="005E7F96">
        <w:rPr>
          <w:rFonts w:ascii="Times New Roman" w:eastAsia="Times New Roman" w:hAnsi="Times New Roman" w:cs="Times New Roman"/>
          <w:spacing w:val="3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в която</w:t>
      </w:r>
      <w:r w:rsidRPr="005E7F96">
        <w:rPr>
          <w:rFonts w:ascii="Times New Roman" w:eastAsia="Times New Roman" w:hAnsi="Times New Roman" w:cs="Times New Roman"/>
          <w:spacing w:val="1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са</w:t>
      </w:r>
      <w:r w:rsidRPr="005E7F96">
        <w:rPr>
          <w:rFonts w:ascii="Times New Roman" w:eastAsia="Times New Roman" w:hAnsi="Times New Roman" w:cs="Times New Roman"/>
          <w:spacing w:val="5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установени.</w:t>
      </w:r>
      <w:r w:rsidRPr="005E7F96">
        <w:rPr>
          <w:rFonts w:ascii="Times New Roman" w:eastAsia="Times New Roman" w:hAnsi="Times New Roman" w:cs="Times New Roman"/>
          <w:spacing w:val="61"/>
          <w:w w:val="9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В</w:t>
      </w:r>
      <w:r w:rsidRPr="005E7F96">
        <w:rPr>
          <w:rFonts w:ascii="Times New Roman" w:eastAsia="Times New Roman" w:hAnsi="Times New Roman" w:cs="Times New Roman"/>
          <w:spacing w:val="-8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този</w:t>
      </w:r>
      <w:r w:rsidRPr="005E7F96">
        <w:rPr>
          <w:rFonts w:ascii="Times New Roman" w:eastAsia="Times New Roman" w:hAnsi="Times New Roman" w:cs="Times New Roman"/>
          <w:spacing w:val="-5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случай</w:t>
      </w:r>
      <w:r w:rsidRPr="005E7F96">
        <w:rPr>
          <w:rFonts w:ascii="Times New Roman" w:eastAsia="Times New Roman" w:hAnsi="Times New Roman" w:cs="Times New Roman"/>
          <w:spacing w:val="-6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декларациите,</w:t>
      </w:r>
      <w:r w:rsidRPr="005E7F96">
        <w:rPr>
          <w:rFonts w:ascii="Times New Roman" w:eastAsia="Times New Roman" w:hAnsi="Times New Roman" w:cs="Times New Roman"/>
          <w:spacing w:val="-6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които</w:t>
      </w:r>
      <w:r w:rsidRPr="005E7F96">
        <w:rPr>
          <w:rFonts w:ascii="Times New Roman" w:eastAsia="Times New Roman" w:hAnsi="Times New Roman" w:cs="Times New Roman"/>
          <w:spacing w:val="-5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са</w:t>
      </w:r>
      <w:r w:rsidRPr="005E7F96">
        <w:rPr>
          <w:rFonts w:ascii="Times New Roman" w:eastAsia="Times New Roman" w:hAnsi="Times New Roman" w:cs="Times New Roman"/>
          <w:spacing w:val="-7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на</w:t>
      </w:r>
      <w:r w:rsidRPr="005E7F96">
        <w:rPr>
          <w:rFonts w:ascii="Times New Roman" w:eastAsia="Times New Roman" w:hAnsi="Times New Roman" w:cs="Times New Roman"/>
          <w:spacing w:val="-7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чужд</w:t>
      </w:r>
      <w:r w:rsidRPr="005E7F96">
        <w:rPr>
          <w:rFonts w:ascii="Times New Roman" w:eastAsia="Times New Roman" w:hAnsi="Times New Roman" w:cs="Times New Roman"/>
          <w:spacing w:val="-6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език,</w:t>
      </w:r>
      <w:r w:rsidRPr="005E7F96">
        <w:rPr>
          <w:rFonts w:ascii="Times New Roman" w:eastAsia="Times New Roman" w:hAnsi="Times New Roman" w:cs="Times New Roman"/>
          <w:spacing w:val="-5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следва</w:t>
      </w:r>
      <w:r w:rsidRPr="005E7F96">
        <w:rPr>
          <w:rFonts w:ascii="Times New Roman" w:eastAsia="Times New Roman" w:hAnsi="Times New Roman" w:cs="Times New Roman"/>
          <w:spacing w:val="-7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да</w:t>
      </w:r>
      <w:r w:rsidRPr="005E7F96">
        <w:rPr>
          <w:rFonts w:ascii="Times New Roman" w:eastAsia="Times New Roman" w:hAnsi="Times New Roman" w:cs="Times New Roman"/>
          <w:spacing w:val="-7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бъдат</w:t>
      </w:r>
      <w:r w:rsidRPr="005E7F96">
        <w:rPr>
          <w:rFonts w:ascii="Times New Roman" w:eastAsia="Times New Roman" w:hAnsi="Times New Roman" w:cs="Times New Roman"/>
          <w:spacing w:val="-6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представени</w:t>
      </w:r>
      <w:r w:rsidRPr="005E7F96">
        <w:rPr>
          <w:rFonts w:ascii="Times New Roman" w:eastAsia="Times New Roman" w:hAnsi="Times New Roman" w:cs="Times New Roman"/>
          <w:spacing w:val="-5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и</w:t>
      </w:r>
      <w:r w:rsidRPr="005E7F96">
        <w:rPr>
          <w:rFonts w:ascii="Times New Roman" w:eastAsia="Times New Roman" w:hAnsi="Times New Roman" w:cs="Times New Roman"/>
          <w:spacing w:val="-4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в</w:t>
      </w:r>
      <w:r w:rsidRPr="005E7F96">
        <w:rPr>
          <w:rFonts w:ascii="Times New Roman" w:eastAsia="Times New Roman" w:hAnsi="Times New Roman" w:cs="Times New Roman"/>
          <w:spacing w:val="-7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превод.</w:t>
      </w:r>
    </w:p>
    <w:p w14:paraId="482FF1BB" w14:textId="77777777" w:rsidR="00C3209A" w:rsidRPr="005E7F96" w:rsidRDefault="00C3209A" w:rsidP="00C320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Клон на чуждестранно лице може да е самостоятелен кандидат или участник в процедура за възлагане на обществена поръчка, ако може самостоятелно да подава заявления за участие или оферти и да сключва договори съгласно законодателството на държавата, в която е установен. Ако за доказване на съответствие с изискванията за икономическо и финансово състояние, технически и професионални способности клонът се позовава на ресурсите на търговеца, клонът представя доказателства, че при изпълнение на поръчката ще има на разположение тези ресурси.</w:t>
      </w:r>
    </w:p>
    <w:p w14:paraId="725970D1" w14:textId="77777777" w:rsidR="008A4A8D" w:rsidRPr="005E7F96" w:rsidRDefault="008A4A8D" w:rsidP="00C3209A">
      <w:pPr>
        <w:spacing w:after="0" w:line="360" w:lineRule="auto"/>
        <w:ind w:right="50" w:firstLine="626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За участниците не следва да са налице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14:paraId="6C49F29E" w14:textId="77777777" w:rsidR="008A4A8D" w:rsidRPr="005E7F96" w:rsidRDefault="008A4A8D" w:rsidP="00C3209A">
      <w:pPr>
        <w:spacing w:after="0" w:line="360" w:lineRule="auto"/>
        <w:ind w:right="50" w:firstLine="626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За доказване при подписване на договор се представя декларация по образец от избраният изпълнител.</w:t>
      </w:r>
    </w:p>
    <w:p w14:paraId="6BED786E" w14:textId="77777777" w:rsidR="00C3209A" w:rsidRPr="005E7F96" w:rsidRDefault="00C3209A" w:rsidP="00C3209A">
      <w:pPr>
        <w:spacing w:after="0" w:line="360" w:lineRule="auto"/>
        <w:ind w:right="50" w:firstLine="626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Възложителят</w:t>
      </w:r>
      <w:r w:rsidRPr="005E7F96">
        <w:rPr>
          <w:rFonts w:ascii="Times New Roman" w:eastAsia="Times New Roman" w:hAnsi="Times New Roman" w:cs="Times New Roman"/>
          <w:spacing w:val="-8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не</w:t>
      </w:r>
      <w:r w:rsidRPr="005E7F96">
        <w:rPr>
          <w:rFonts w:ascii="Times New Roman" w:eastAsia="Times New Roman" w:hAnsi="Times New Roman" w:cs="Times New Roman"/>
          <w:spacing w:val="-8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поставя</w:t>
      </w:r>
      <w:r w:rsidRPr="005E7F96">
        <w:rPr>
          <w:rFonts w:ascii="Times New Roman" w:eastAsia="Times New Roman" w:hAnsi="Times New Roman" w:cs="Times New Roman"/>
          <w:spacing w:val="-8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и</w:t>
      </w:r>
      <w:r w:rsidRPr="005E7F96">
        <w:rPr>
          <w:rFonts w:ascii="Times New Roman" w:eastAsia="Times New Roman" w:hAnsi="Times New Roman" w:cs="Times New Roman"/>
          <w:spacing w:val="-6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няма</w:t>
      </w:r>
      <w:r w:rsidRPr="005E7F96">
        <w:rPr>
          <w:rFonts w:ascii="Times New Roman" w:eastAsia="Times New Roman" w:hAnsi="Times New Roman" w:cs="Times New Roman"/>
          <w:spacing w:val="-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изискване</w:t>
      </w:r>
      <w:r w:rsidRPr="005E7F96">
        <w:rPr>
          <w:rFonts w:ascii="Times New Roman" w:eastAsia="Times New Roman" w:hAnsi="Times New Roman" w:cs="Times New Roman"/>
          <w:spacing w:val="-8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за</w:t>
      </w:r>
      <w:r w:rsidRPr="005E7F96">
        <w:rPr>
          <w:rFonts w:ascii="Times New Roman" w:eastAsia="Times New Roman" w:hAnsi="Times New Roman" w:cs="Times New Roman"/>
          <w:spacing w:val="-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създаване</w:t>
      </w:r>
      <w:r w:rsidRPr="005E7F96">
        <w:rPr>
          <w:rFonts w:ascii="Times New Roman" w:eastAsia="Times New Roman" w:hAnsi="Times New Roman" w:cs="Times New Roman"/>
          <w:spacing w:val="-8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на</w:t>
      </w:r>
      <w:r w:rsidRPr="005E7F96">
        <w:rPr>
          <w:rFonts w:ascii="Times New Roman" w:eastAsia="Times New Roman" w:hAnsi="Times New Roman" w:cs="Times New Roman"/>
          <w:spacing w:val="-8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юридическо</w:t>
      </w:r>
      <w:r w:rsidRPr="005E7F96">
        <w:rPr>
          <w:rFonts w:ascii="Times New Roman" w:eastAsia="Times New Roman" w:hAnsi="Times New Roman" w:cs="Times New Roman"/>
          <w:spacing w:val="-8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лице.</w:t>
      </w:r>
    </w:p>
    <w:p w14:paraId="1031F67F" w14:textId="77777777" w:rsidR="00C3209A" w:rsidRPr="005E7F96" w:rsidRDefault="00C3209A" w:rsidP="00C3209A">
      <w:pPr>
        <w:spacing w:after="0" w:line="360" w:lineRule="auto"/>
        <w:ind w:firstLine="626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Лицата, които декларират липсата на обстоятелствата по чл. 54, ал. 1, т. 1, 2 и 7 от ЗОП са:</w:t>
      </w:r>
    </w:p>
    <w:p w14:paraId="67CA1437" w14:textId="302FA697" w:rsidR="00C3209A" w:rsidRPr="005E7F96" w:rsidRDefault="00C3209A" w:rsidP="00C3209A">
      <w:pPr>
        <w:pStyle w:val="ListParagraph"/>
        <w:numPr>
          <w:ilvl w:val="0"/>
          <w:numId w:val="8"/>
        </w:numPr>
        <w:spacing w:line="360" w:lineRule="auto"/>
        <w:ind w:left="0" w:right="50" w:firstLine="626"/>
        <w:jc w:val="both"/>
        <w:rPr>
          <w:sz w:val="20"/>
          <w:lang w:val="bg-BG"/>
        </w:rPr>
      </w:pPr>
      <w:r w:rsidRPr="005E7F96">
        <w:rPr>
          <w:sz w:val="20"/>
          <w:lang w:val="bg-BG"/>
        </w:rPr>
        <w:t>лицата, които представляват участника;</w:t>
      </w:r>
    </w:p>
    <w:p w14:paraId="4E767705" w14:textId="69DA329D" w:rsidR="00C3209A" w:rsidRPr="005E7F96" w:rsidRDefault="00C3209A" w:rsidP="00C3209A">
      <w:pPr>
        <w:pStyle w:val="ListParagraph"/>
        <w:numPr>
          <w:ilvl w:val="0"/>
          <w:numId w:val="8"/>
        </w:numPr>
        <w:spacing w:line="360" w:lineRule="auto"/>
        <w:ind w:left="0" w:right="50" w:firstLine="626"/>
        <w:jc w:val="both"/>
        <w:rPr>
          <w:sz w:val="20"/>
          <w:lang w:val="bg-BG"/>
        </w:rPr>
      </w:pPr>
      <w:r w:rsidRPr="005E7F96">
        <w:rPr>
          <w:sz w:val="20"/>
          <w:lang w:val="bg-BG"/>
        </w:rPr>
        <w:t>лицата, които са членове на управителни и надзорни органи на участника и</w:t>
      </w:r>
    </w:p>
    <w:p w14:paraId="4C12D511" w14:textId="64711CFD" w:rsidR="00C3209A" w:rsidRPr="0007206E" w:rsidRDefault="00C3209A" w:rsidP="0007206E">
      <w:pPr>
        <w:pStyle w:val="ListParagraph"/>
        <w:numPr>
          <w:ilvl w:val="0"/>
          <w:numId w:val="8"/>
        </w:numPr>
        <w:spacing w:line="360" w:lineRule="auto"/>
        <w:ind w:left="0" w:right="51" w:firstLine="626"/>
        <w:jc w:val="both"/>
        <w:rPr>
          <w:sz w:val="20"/>
          <w:lang w:val="bg-BG"/>
        </w:rPr>
      </w:pPr>
      <w:r w:rsidRPr="005E7F96">
        <w:rPr>
          <w:sz w:val="20"/>
          <w:lang w:val="bg-BG"/>
        </w:rPr>
        <w:t>други лица, които имат правомощия да упражняват контрол при вземането на решения и</w:t>
      </w:r>
      <w:r w:rsidR="0007206E">
        <w:rPr>
          <w:sz w:val="20"/>
          <w:lang w:val="bg-BG"/>
        </w:rPr>
        <w:t xml:space="preserve"> </w:t>
      </w:r>
      <w:r w:rsidRPr="0007206E">
        <w:rPr>
          <w:sz w:val="20"/>
          <w:lang w:val="bg-BG"/>
        </w:rPr>
        <w:t>да влияят пряко върху дейността на предприятието по начин, еквивалентен на този, валиден за представляващите го лица, членовете на управителния или надзорния съвет.</w:t>
      </w:r>
    </w:p>
    <w:p w14:paraId="0984D04F" w14:textId="77777777" w:rsidR="00C3209A" w:rsidRPr="005E7F96" w:rsidRDefault="00C3209A" w:rsidP="00C3209A">
      <w:pPr>
        <w:spacing w:after="0" w:line="360" w:lineRule="auto"/>
        <w:ind w:firstLine="626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Съгласно</w:t>
      </w:r>
      <w:r w:rsidRPr="005E7F96">
        <w:rPr>
          <w:rFonts w:ascii="Times New Roman" w:eastAsia="Times New Roman" w:hAnsi="Times New Roman" w:cs="Times New Roman"/>
          <w:spacing w:val="-4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чл.</w:t>
      </w:r>
      <w:r w:rsidRPr="005E7F96">
        <w:rPr>
          <w:rFonts w:ascii="Times New Roman" w:eastAsia="Times New Roman" w:hAnsi="Times New Roman" w:cs="Times New Roman"/>
          <w:spacing w:val="-3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65,</w:t>
      </w:r>
      <w:r w:rsidRPr="005E7F96">
        <w:rPr>
          <w:rFonts w:ascii="Times New Roman" w:eastAsia="Times New Roman" w:hAnsi="Times New Roman" w:cs="Times New Roman"/>
          <w:spacing w:val="-4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ал.</w:t>
      </w:r>
      <w:r w:rsidRPr="005E7F96">
        <w:rPr>
          <w:rFonts w:ascii="Times New Roman" w:eastAsia="Times New Roman" w:hAnsi="Times New Roman" w:cs="Times New Roman"/>
          <w:spacing w:val="-6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4</w:t>
      </w:r>
      <w:r w:rsidRPr="005E7F96">
        <w:rPr>
          <w:rFonts w:ascii="Times New Roman" w:eastAsia="Times New Roman" w:hAnsi="Times New Roman" w:cs="Times New Roman"/>
          <w:spacing w:val="-4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от</w:t>
      </w:r>
      <w:r w:rsidRPr="005E7F96">
        <w:rPr>
          <w:rFonts w:ascii="Times New Roman" w:eastAsia="Times New Roman" w:hAnsi="Times New Roman" w:cs="Times New Roman"/>
          <w:spacing w:val="-6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ЗОП,</w:t>
      </w:r>
      <w:r w:rsidRPr="005E7F96">
        <w:rPr>
          <w:rFonts w:ascii="Times New Roman" w:eastAsia="Times New Roman" w:hAnsi="Times New Roman" w:cs="Times New Roman"/>
          <w:spacing w:val="-5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когато</w:t>
      </w:r>
      <w:r w:rsidRPr="005E7F96">
        <w:rPr>
          <w:rFonts w:ascii="Times New Roman" w:eastAsia="Times New Roman" w:hAnsi="Times New Roman" w:cs="Times New Roman"/>
          <w:spacing w:val="-2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участникът</w:t>
      </w:r>
      <w:r w:rsidRPr="005E7F96">
        <w:rPr>
          <w:rFonts w:ascii="Times New Roman" w:eastAsia="Times New Roman" w:hAnsi="Times New Roman" w:cs="Times New Roman"/>
          <w:spacing w:val="-6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предвижда</w:t>
      </w:r>
      <w:r w:rsidRPr="005E7F96">
        <w:rPr>
          <w:rFonts w:ascii="Times New Roman" w:eastAsia="Times New Roman" w:hAnsi="Times New Roman" w:cs="Times New Roman"/>
          <w:spacing w:val="-3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участието</w:t>
      </w:r>
      <w:r w:rsidR="00EF53FB">
        <w:rPr>
          <w:rFonts w:ascii="Times New Roman" w:eastAsia="Times New Roman" w:hAnsi="Times New Roman" w:cs="Times New Roman"/>
          <w:spacing w:val="73"/>
          <w:w w:val="9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на</w:t>
      </w:r>
      <w:r w:rsidRPr="005E7F96">
        <w:rPr>
          <w:rFonts w:ascii="Times New Roman" w:eastAsia="Times New Roman" w:hAnsi="Times New Roman" w:cs="Times New Roman"/>
          <w:spacing w:val="10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трети лица</w:t>
      </w:r>
      <w:r w:rsidRPr="005E7F96">
        <w:rPr>
          <w:rFonts w:ascii="Times New Roman" w:eastAsia="Times New Roman" w:hAnsi="Times New Roman" w:cs="Times New Roman"/>
          <w:spacing w:val="11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при</w:t>
      </w:r>
      <w:r w:rsidRPr="005E7F96">
        <w:rPr>
          <w:rFonts w:ascii="Times New Roman" w:eastAsia="Times New Roman" w:hAnsi="Times New Roman" w:cs="Times New Roman"/>
          <w:spacing w:val="10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изпълнение</w:t>
      </w:r>
      <w:r w:rsidRPr="005E7F96">
        <w:rPr>
          <w:rFonts w:ascii="Times New Roman" w:eastAsia="Times New Roman" w:hAnsi="Times New Roman" w:cs="Times New Roman"/>
          <w:spacing w:val="8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на</w:t>
      </w:r>
      <w:r w:rsidRPr="005E7F96">
        <w:rPr>
          <w:rFonts w:ascii="Times New Roman" w:eastAsia="Times New Roman" w:hAnsi="Times New Roman" w:cs="Times New Roman"/>
          <w:spacing w:val="11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поръчката,</w:t>
      </w:r>
      <w:r w:rsidRPr="005E7F96">
        <w:rPr>
          <w:rFonts w:ascii="Times New Roman" w:eastAsia="Times New Roman" w:hAnsi="Times New Roman" w:cs="Times New Roman"/>
          <w:spacing w:val="12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то</w:t>
      </w:r>
      <w:r w:rsidRPr="005E7F96">
        <w:rPr>
          <w:rFonts w:ascii="Times New Roman" w:eastAsia="Times New Roman" w:hAnsi="Times New Roman" w:cs="Times New Roman"/>
          <w:spacing w:val="11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третите лица трябва</w:t>
      </w:r>
      <w:r w:rsidRPr="005E7F96">
        <w:rPr>
          <w:rFonts w:ascii="Times New Roman" w:eastAsia="Times New Roman" w:hAnsi="Times New Roman" w:cs="Times New Roman"/>
          <w:spacing w:val="11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да</w:t>
      </w:r>
      <w:r w:rsidRPr="005E7F96">
        <w:rPr>
          <w:rFonts w:ascii="Times New Roman" w:eastAsia="Times New Roman" w:hAnsi="Times New Roman" w:cs="Times New Roman"/>
          <w:spacing w:val="10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отговарят</w:t>
      </w:r>
      <w:r w:rsidRPr="005E7F96">
        <w:rPr>
          <w:rFonts w:ascii="Times New Roman" w:eastAsia="Times New Roman" w:hAnsi="Times New Roman" w:cs="Times New Roman"/>
          <w:spacing w:val="93"/>
          <w:w w:val="9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на</w:t>
      </w:r>
      <w:r w:rsidRPr="005E7F96">
        <w:rPr>
          <w:rFonts w:ascii="Times New Roman" w:eastAsia="Times New Roman" w:hAnsi="Times New Roman" w:cs="Times New Roman"/>
          <w:spacing w:val="36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съответните</w:t>
      </w:r>
      <w:r w:rsidRPr="005E7F96">
        <w:rPr>
          <w:rFonts w:ascii="Times New Roman" w:eastAsia="Times New Roman" w:hAnsi="Times New Roman" w:cs="Times New Roman"/>
          <w:spacing w:val="36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критерии</w:t>
      </w:r>
      <w:r w:rsidRPr="005E7F96">
        <w:rPr>
          <w:rFonts w:ascii="Times New Roman" w:eastAsia="Times New Roman" w:hAnsi="Times New Roman" w:cs="Times New Roman"/>
          <w:spacing w:val="36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за</w:t>
      </w:r>
      <w:r w:rsidRPr="005E7F96">
        <w:rPr>
          <w:rFonts w:ascii="Times New Roman" w:eastAsia="Times New Roman" w:hAnsi="Times New Roman" w:cs="Times New Roman"/>
          <w:spacing w:val="36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подбор,</w:t>
      </w:r>
      <w:r w:rsidRPr="005E7F96">
        <w:rPr>
          <w:rFonts w:ascii="Times New Roman" w:eastAsia="Times New Roman" w:hAnsi="Times New Roman" w:cs="Times New Roman"/>
          <w:spacing w:val="37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за доказването на които участникът се позовава на техния капацитет,</w:t>
      </w:r>
      <w:r w:rsidRPr="005E7F96">
        <w:rPr>
          <w:rFonts w:ascii="Times New Roman" w:eastAsia="Times New Roman" w:hAnsi="Times New Roman" w:cs="Times New Roman"/>
          <w:spacing w:val="-7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и</w:t>
      </w:r>
      <w:r w:rsidRPr="005E7F96">
        <w:rPr>
          <w:rFonts w:ascii="Times New Roman" w:eastAsia="Times New Roman" w:hAnsi="Times New Roman" w:cs="Times New Roman"/>
          <w:spacing w:val="-8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за</w:t>
      </w:r>
      <w:r w:rsidRPr="005E7F96">
        <w:rPr>
          <w:rFonts w:ascii="Times New Roman" w:eastAsia="Times New Roman" w:hAnsi="Times New Roman" w:cs="Times New Roman"/>
          <w:spacing w:val="-7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тях</w:t>
      </w:r>
      <w:r w:rsidRPr="005E7F96">
        <w:rPr>
          <w:rFonts w:ascii="Times New Roman" w:eastAsia="Times New Roman" w:hAnsi="Times New Roman" w:cs="Times New Roman"/>
          <w:spacing w:val="-5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да</w:t>
      </w:r>
      <w:r w:rsidRPr="005E7F96">
        <w:rPr>
          <w:rFonts w:ascii="Times New Roman" w:eastAsia="Times New Roman" w:hAnsi="Times New Roman" w:cs="Times New Roman"/>
          <w:spacing w:val="-10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не</w:t>
      </w:r>
      <w:r w:rsidRPr="005E7F96">
        <w:rPr>
          <w:rFonts w:ascii="Times New Roman" w:eastAsia="Times New Roman" w:hAnsi="Times New Roman" w:cs="Times New Roman"/>
          <w:spacing w:val="-7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са</w:t>
      </w:r>
      <w:r w:rsidRPr="005E7F96">
        <w:rPr>
          <w:rFonts w:ascii="Times New Roman" w:eastAsia="Times New Roman" w:hAnsi="Times New Roman" w:cs="Times New Roman"/>
          <w:spacing w:val="-7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налице</w:t>
      </w:r>
      <w:r w:rsidRPr="005E7F96">
        <w:rPr>
          <w:rFonts w:ascii="Times New Roman" w:eastAsia="Times New Roman" w:hAnsi="Times New Roman" w:cs="Times New Roman"/>
          <w:spacing w:val="-7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основания</w:t>
      </w:r>
      <w:r w:rsidRPr="005E7F96">
        <w:rPr>
          <w:rFonts w:ascii="Times New Roman" w:eastAsia="Times New Roman" w:hAnsi="Times New Roman" w:cs="Times New Roman"/>
          <w:spacing w:val="-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за</w:t>
      </w:r>
      <w:r w:rsidRPr="005E7F96">
        <w:rPr>
          <w:rFonts w:ascii="Times New Roman" w:eastAsia="Times New Roman" w:hAnsi="Times New Roman" w:cs="Times New Roman"/>
          <w:spacing w:val="-8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отстраняване</w:t>
      </w:r>
      <w:r w:rsidRPr="005E7F96">
        <w:rPr>
          <w:rFonts w:ascii="Times New Roman" w:eastAsia="Times New Roman" w:hAnsi="Times New Roman" w:cs="Times New Roman"/>
          <w:spacing w:val="-7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от</w:t>
      </w:r>
      <w:r w:rsidRPr="005E7F96">
        <w:rPr>
          <w:rFonts w:ascii="Times New Roman" w:eastAsia="Times New Roman" w:hAnsi="Times New Roman" w:cs="Times New Roman"/>
          <w:spacing w:val="-6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процедурата.</w:t>
      </w:r>
    </w:p>
    <w:p w14:paraId="47382617" w14:textId="77777777" w:rsidR="00C3209A" w:rsidRPr="005E7F96" w:rsidRDefault="00C3209A" w:rsidP="00C3209A">
      <w:pPr>
        <w:spacing w:after="0" w:line="360" w:lineRule="auto"/>
        <w:ind w:firstLine="626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Съгласно</w:t>
      </w:r>
      <w:r w:rsidRPr="005E7F96">
        <w:rPr>
          <w:rFonts w:ascii="Times New Roman" w:eastAsia="Times New Roman" w:hAnsi="Times New Roman" w:cs="Times New Roman"/>
          <w:spacing w:val="-4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чл.</w:t>
      </w:r>
      <w:r w:rsidRPr="005E7F96">
        <w:rPr>
          <w:rFonts w:ascii="Times New Roman" w:eastAsia="Times New Roman" w:hAnsi="Times New Roman" w:cs="Times New Roman"/>
          <w:spacing w:val="-3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66,</w:t>
      </w:r>
      <w:r w:rsidRPr="005E7F96">
        <w:rPr>
          <w:rFonts w:ascii="Times New Roman" w:eastAsia="Times New Roman" w:hAnsi="Times New Roman" w:cs="Times New Roman"/>
          <w:spacing w:val="-4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ал.</w:t>
      </w:r>
      <w:r w:rsidRPr="005E7F96">
        <w:rPr>
          <w:rFonts w:ascii="Times New Roman" w:eastAsia="Times New Roman" w:hAnsi="Times New Roman" w:cs="Times New Roman"/>
          <w:spacing w:val="-6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2</w:t>
      </w:r>
      <w:r w:rsidRPr="005E7F96">
        <w:rPr>
          <w:rFonts w:ascii="Times New Roman" w:eastAsia="Times New Roman" w:hAnsi="Times New Roman" w:cs="Times New Roman"/>
          <w:spacing w:val="-4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от</w:t>
      </w:r>
      <w:r w:rsidRPr="005E7F96">
        <w:rPr>
          <w:rFonts w:ascii="Times New Roman" w:eastAsia="Times New Roman" w:hAnsi="Times New Roman" w:cs="Times New Roman"/>
          <w:spacing w:val="-6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ЗОП,</w:t>
      </w:r>
      <w:r w:rsidRPr="005E7F96">
        <w:rPr>
          <w:rFonts w:ascii="Times New Roman" w:eastAsia="Times New Roman" w:hAnsi="Times New Roman" w:cs="Times New Roman"/>
          <w:spacing w:val="-5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когато</w:t>
      </w:r>
      <w:r w:rsidRPr="005E7F96">
        <w:rPr>
          <w:rFonts w:ascii="Times New Roman" w:eastAsia="Times New Roman" w:hAnsi="Times New Roman" w:cs="Times New Roman"/>
          <w:spacing w:val="-2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участникът</w:t>
      </w:r>
      <w:r w:rsidRPr="005E7F96">
        <w:rPr>
          <w:rFonts w:ascii="Times New Roman" w:eastAsia="Times New Roman" w:hAnsi="Times New Roman" w:cs="Times New Roman"/>
          <w:spacing w:val="-6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предвижда</w:t>
      </w:r>
      <w:r w:rsidRPr="005E7F96">
        <w:rPr>
          <w:rFonts w:ascii="Times New Roman" w:eastAsia="Times New Roman" w:hAnsi="Times New Roman" w:cs="Times New Roman"/>
          <w:spacing w:val="-3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участието</w:t>
      </w:r>
      <w:r w:rsidRPr="005E7F96">
        <w:rPr>
          <w:rFonts w:ascii="Times New Roman" w:eastAsia="Times New Roman" w:hAnsi="Times New Roman" w:cs="Times New Roman"/>
          <w:spacing w:val="73"/>
          <w:w w:val="9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на</w:t>
      </w:r>
      <w:r w:rsidRPr="005E7F96">
        <w:rPr>
          <w:rFonts w:ascii="Times New Roman" w:eastAsia="Times New Roman" w:hAnsi="Times New Roman" w:cs="Times New Roman"/>
          <w:spacing w:val="10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подизпълнители</w:t>
      </w:r>
      <w:r w:rsidRPr="005E7F96">
        <w:rPr>
          <w:rFonts w:ascii="Times New Roman" w:eastAsia="Times New Roman" w:hAnsi="Times New Roman" w:cs="Times New Roman"/>
          <w:spacing w:val="11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при</w:t>
      </w:r>
      <w:r w:rsidRPr="005E7F96">
        <w:rPr>
          <w:rFonts w:ascii="Times New Roman" w:eastAsia="Times New Roman" w:hAnsi="Times New Roman" w:cs="Times New Roman"/>
          <w:spacing w:val="10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изпълнение</w:t>
      </w:r>
      <w:r w:rsidRPr="005E7F96">
        <w:rPr>
          <w:rFonts w:ascii="Times New Roman" w:eastAsia="Times New Roman" w:hAnsi="Times New Roman" w:cs="Times New Roman"/>
          <w:spacing w:val="8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на</w:t>
      </w:r>
      <w:r w:rsidRPr="005E7F96">
        <w:rPr>
          <w:rFonts w:ascii="Times New Roman" w:eastAsia="Times New Roman" w:hAnsi="Times New Roman" w:cs="Times New Roman"/>
          <w:spacing w:val="11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поръчката,</w:t>
      </w:r>
      <w:r w:rsidRPr="005E7F96">
        <w:rPr>
          <w:rFonts w:ascii="Times New Roman" w:eastAsia="Times New Roman" w:hAnsi="Times New Roman" w:cs="Times New Roman"/>
          <w:spacing w:val="12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то</w:t>
      </w:r>
      <w:r w:rsidRPr="005E7F96">
        <w:rPr>
          <w:rFonts w:ascii="Times New Roman" w:eastAsia="Times New Roman" w:hAnsi="Times New Roman" w:cs="Times New Roman"/>
          <w:spacing w:val="11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подизпълнителите</w:t>
      </w:r>
      <w:r w:rsidRPr="005E7F96">
        <w:rPr>
          <w:rFonts w:ascii="Times New Roman" w:eastAsia="Times New Roman" w:hAnsi="Times New Roman" w:cs="Times New Roman"/>
          <w:spacing w:val="11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трябва</w:t>
      </w:r>
      <w:r w:rsidRPr="005E7F96">
        <w:rPr>
          <w:rFonts w:ascii="Times New Roman" w:eastAsia="Times New Roman" w:hAnsi="Times New Roman" w:cs="Times New Roman"/>
          <w:spacing w:val="11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да</w:t>
      </w:r>
      <w:r w:rsidRPr="005E7F96">
        <w:rPr>
          <w:rFonts w:ascii="Times New Roman" w:eastAsia="Times New Roman" w:hAnsi="Times New Roman" w:cs="Times New Roman"/>
          <w:spacing w:val="10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отговарят</w:t>
      </w:r>
      <w:r w:rsidRPr="005E7F96">
        <w:rPr>
          <w:rFonts w:ascii="Times New Roman" w:eastAsia="Times New Roman" w:hAnsi="Times New Roman" w:cs="Times New Roman"/>
          <w:spacing w:val="93"/>
          <w:w w:val="9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на</w:t>
      </w:r>
      <w:r w:rsidRPr="005E7F96">
        <w:rPr>
          <w:rFonts w:ascii="Times New Roman" w:eastAsia="Times New Roman" w:hAnsi="Times New Roman" w:cs="Times New Roman"/>
          <w:spacing w:val="36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съответните</w:t>
      </w:r>
      <w:r w:rsidRPr="005E7F96">
        <w:rPr>
          <w:rFonts w:ascii="Times New Roman" w:eastAsia="Times New Roman" w:hAnsi="Times New Roman" w:cs="Times New Roman"/>
          <w:spacing w:val="36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критерии</w:t>
      </w:r>
      <w:r w:rsidRPr="005E7F96">
        <w:rPr>
          <w:rFonts w:ascii="Times New Roman" w:eastAsia="Times New Roman" w:hAnsi="Times New Roman" w:cs="Times New Roman"/>
          <w:spacing w:val="36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за</w:t>
      </w:r>
      <w:r w:rsidRPr="005E7F96">
        <w:rPr>
          <w:rFonts w:ascii="Times New Roman" w:eastAsia="Times New Roman" w:hAnsi="Times New Roman" w:cs="Times New Roman"/>
          <w:spacing w:val="36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подбор,</w:t>
      </w:r>
      <w:r w:rsidRPr="005E7F96">
        <w:rPr>
          <w:rFonts w:ascii="Times New Roman" w:eastAsia="Times New Roman" w:hAnsi="Times New Roman" w:cs="Times New Roman"/>
          <w:spacing w:val="37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съобразно</w:t>
      </w:r>
      <w:r w:rsidRPr="005E7F96">
        <w:rPr>
          <w:rFonts w:ascii="Times New Roman" w:eastAsia="Times New Roman" w:hAnsi="Times New Roman" w:cs="Times New Roman"/>
          <w:spacing w:val="37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вида</w:t>
      </w:r>
      <w:r w:rsidRPr="005E7F96">
        <w:rPr>
          <w:rFonts w:ascii="Times New Roman" w:eastAsia="Times New Roman" w:hAnsi="Times New Roman" w:cs="Times New Roman"/>
          <w:spacing w:val="36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и</w:t>
      </w:r>
      <w:r w:rsidRPr="005E7F96">
        <w:rPr>
          <w:rFonts w:ascii="Times New Roman" w:eastAsia="Times New Roman" w:hAnsi="Times New Roman" w:cs="Times New Roman"/>
          <w:spacing w:val="38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дела</w:t>
      </w:r>
      <w:r w:rsidRPr="005E7F96">
        <w:rPr>
          <w:rFonts w:ascii="Times New Roman" w:eastAsia="Times New Roman" w:hAnsi="Times New Roman" w:cs="Times New Roman"/>
          <w:spacing w:val="36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от</w:t>
      </w:r>
      <w:r w:rsidRPr="005E7F96">
        <w:rPr>
          <w:rFonts w:ascii="Times New Roman" w:eastAsia="Times New Roman" w:hAnsi="Times New Roman" w:cs="Times New Roman"/>
          <w:spacing w:val="35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поръчката,</w:t>
      </w:r>
      <w:r w:rsidRPr="005E7F96">
        <w:rPr>
          <w:rFonts w:ascii="Times New Roman" w:eastAsia="Times New Roman" w:hAnsi="Times New Roman" w:cs="Times New Roman"/>
          <w:spacing w:val="37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който</w:t>
      </w:r>
      <w:r w:rsidRPr="005E7F96">
        <w:rPr>
          <w:rFonts w:ascii="Times New Roman" w:eastAsia="Times New Roman" w:hAnsi="Times New Roman" w:cs="Times New Roman"/>
          <w:spacing w:val="37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2"/>
          <w:sz w:val="20"/>
          <w:szCs w:val="20"/>
          <w:lang w:val="bg-BG"/>
        </w:rPr>
        <w:t>ще</w:t>
      </w:r>
      <w:r w:rsidRPr="005E7F96">
        <w:rPr>
          <w:rFonts w:ascii="Times New Roman" w:eastAsia="Times New Roman" w:hAnsi="Times New Roman" w:cs="Times New Roman"/>
          <w:spacing w:val="75"/>
          <w:w w:val="9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изпълняват,</w:t>
      </w:r>
      <w:r w:rsidRPr="005E7F96">
        <w:rPr>
          <w:rFonts w:ascii="Times New Roman" w:eastAsia="Times New Roman" w:hAnsi="Times New Roman" w:cs="Times New Roman"/>
          <w:spacing w:val="-7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и</w:t>
      </w:r>
      <w:r w:rsidRPr="005E7F96">
        <w:rPr>
          <w:rFonts w:ascii="Times New Roman" w:eastAsia="Times New Roman" w:hAnsi="Times New Roman" w:cs="Times New Roman"/>
          <w:spacing w:val="-8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за</w:t>
      </w:r>
      <w:r w:rsidRPr="005E7F96">
        <w:rPr>
          <w:rFonts w:ascii="Times New Roman" w:eastAsia="Times New Roman" w:hAnsi="Times New Roman" w:cs="Times New Roman"/>
          <w:spacing w:val="-7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тях</w:t>
      </w:r>
      <w:r w:rsidRPr="005E7F96">
        <w:rPr>
          <w:rFonts w:ascii="Times New Roman" w:eastAsia="Times New Roman" w:hAnsi="Times New Roman" w:cs="Times New Roman"/>
          <w:spacing w:val="-5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да</w:t>
      </w:r>
      <w:r w:rsidRPr="005E7F96">
        <w:rPr>
          <w:rFonts w:ascii="Times New Roman" w:eastAsia="Times New Roman" w:hAnsi="Times New Roman" w:cs="Times New Roman"/>
          <w:spacing w:val="-10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не</w:t>
      </w:r>
      <w:r w:rsidRPr="005E7F96">
        <w:rPr>
          <w:rFonts w:ascii="Times New Roman" w:eastAsia="Times New Roman" w:hAnsi="Times New Roman" w:cs="Times New Roman"/>
          <w:spacing w:val="-7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са</w:t>
      </w:r>
      <w:r w:rsidRPr="005E7F96">
        <w:rPr>
          <w:rFonts w:ascii="Times New Roman" w:eastAsia="Times New Roman" w:hAnsi="Times New Roman" w:cs="Times New Roman"/>
          <w:spacing w:val="-7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налице</w:t>
      </w:r>
      <w:r w:rsidRPr="005E7F96">
        <w:rPr>
          <w:rFonts w:ascii="Times New Roman" w:eastAsia="Times New Roman" w:hAnsi="Times New Roman" w:cs="Times New Roman"/>
          <w:spacing w:val="-7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основания</w:t>
      </w:r>
      <w:r w:rsidRPr="005E7F96">
        <w:rPr>
          <w:rFonts w:ascii="Times New Roman" w:eastAsia="Times New Roman" w:hAnsi="Times New Roman" w:cs="Times New Roman"/>
          <w:spacing w:val="-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за</w:t>
      </w:r>
      <w:r w:rsidRPr="005E7F96">
        <w:rPr>
          <w:rFonts w:ascii="Times New Roman" w:eastAsia="Times New Roman" w:hAnsi="Times New Roman" w:cs="Times New Roman"/>
          <w:spacing w:val="-8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отстраняване</w:t>
      </w:r>
      <w:r w:rsidRPr="005E7F96">
        <w:rPr>
          <w:rFonts w:ascii="Times New Roman" w:eastAsia="Times New Roman" w:hAnsi="Times New Roman" w:cs="Times New Roman"/>
          <w:spacing w:val="-7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от</w:t>
      </w:r>
      <w:r w:rsidRPr="005E7F96">
        <w:rPr>
          <w:rFonts w:ascii="Times New Roman" w:eastAsia="Times New Roman" w:hAnsi="Times New Roman" w:cs="Times New Roman"/>
          <w:spacing w:val="-6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процедурата.</w:t>
      </w:r>
    </w:p>
    <w:p w14:paraId="501A0D75" w14:textId="77777777" w:rsidR="00C3209A" w:rsidRPr="005E7F96" w:rsidRDefault="00C3209A" w:rsidP="00C3209A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8"/>
          <w:szCs w:val="20"/>
          <w:lang w:val="bg-BG"/>
        </w:rPr>
      </w:pPr>
    </w:p>
    <w:p w14:paraId="128317D3" w14:textId="77777777" w:rsidR="00794DC7" w:rsidRPr="005E7F96" w:rsidRDefault="002347DC" w:rsidP="00794DC7">
      <w:pPr>
        <w:pStyle w:val="ListParagraph"/>
        <w:numPr>
          <w:ilvl w:val="0"/>
          <w:numId w:val="6"/>
        </w:numPr>
        <w:spacing w:line="360" w:lineRule="auto"/>
        <w:ind w:right="43"/>
        <w:outlineLvl w:val="0"/>
        <w:rPr>
          <w:b/>
          <w:color w:val="000000"/>
          <w:sz w:val="20"/>
          <w:lang w:val="bg-BG"/>
        </w:rPr>
      </w:pPr>
      <w:r w:rsidRPr="005E7F96">
        <w:rPr>
          <w:b/>
          <w:color w:val="000000"/>
          <w:sz w:val="20"/>
          <w:lang w:val="bg-BG"/>
        </w:rPr>
        <w:t>Гаранция за изпълнение</w:t>
      </w:r>
    </w:p>
    <w:p w14:paraId="4A35B6B8" w14:textId="29666FCC" w:rsidR="002347DC" w:rsidRPr="005E7F96" w:rsidRDefault="00422DE4" w:rsidP="002347D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g-BG" w:eastAsia="bg-BG"/>
        </w:rPr>
        <w:lastRenderedPageBreak/>
        <w:tab/>
      </w:r>
      <w:r w:rsidR="002347DC" w:rsidRPr="005E7F9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g-BG" w:eastAsia="bg-BG"/>
        </w:rPr>
        <w:t xml:space="preserve">Възложителят определя гаранция за изпълнение в размер </w:t>
      </w:r>
      <w:r w:rsidR="002347DC" w:rsidRPr="005A037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g-BG" w:eastAsia="bg-BG"/>
        </w:rPr>
        <w:t xml:space="preserve">на </w:t>
      </w:r>
      <w:r w:rsidR="00DA588C" w:rsidRPr="005A037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g-BG" w:eastAsia="bg-BG"/>
        </w:rPr>
        <w:t>3</w:t>
      </w:r>
      <w:r w:rsidR="002347DC" w:rsidRPr="005A037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g-BG" w:eastAsia="bg-BG"/>
        </w:rPr>
        <w:t xml:space="preserve"> % (</w:t>
      </w:r>
      <w:r w:rsidR="00DA588C" w:rsidRPr="005A037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g-BG" w:eastAsia="bg-BG"/>
        </w:rPr>
        <w:t>три</w:t>
      </w:r>
      <w:r w:rsidR="00925D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g-BG" w:eastAsia="bg-BG"/>
        </w:rPr>
        <w:t xml:space="preserve"> на сто</w:t>
      </w:r>
      <w:r w:rsidR="0007206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g-BG" w:eastAsia="bg-BG"/>
        </w:rPr>
        <w:t>)</w:t>
      </w:r>
      <w:r w:rsidR="002347DC" w:rsidRPr="005E7F9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g-BG" w:eastAsia="bg-BG"/>
        </w:rPr>
        <w:t xml:space="preserve"> от максимално допустимата стойност на договора за изпълнение на обществената поръчка без ДДС.</w:t>
      </w:r>
    </w:p>
    <w:p w14:paraId="09AF8C1C" w14:textId="77777777" w:rsidR="002347DC" w:rsidRPr="005E7F96" w:rsidRDefault="002347DC" w:rsidP="002347D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g-BG" w:eastAsia="bg-BG"/>
        </w:rPr>
      </w:pPr>
      <w:r w:rsidRPr="005E7F9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g-BG" w:eastAsia="bg-BG"/>
        </w:rPr>
        <w:tab/>
        <w:t>Гаранцията се предоставя в една от следните форми:</w:t>
      </w:r>
    </w:p>
    <w:p w14:paraId="2E9ECACA" w14:textId="33222408" w:rsidR="002347DC" w:rsidRPr="005E7F96" w:rsidRDefault="002347DC" w:rsidP="007932E2">
      <w:pPr>
        <w:pStyle w:val="ListParagraph1"/>
        <w:numPr>
          <w:ilvl w:val="0"/>
          <w:numId w:val="15"/>
        </w:numPr>
        <w:spacing w:after="0" w:line="360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</w:pPr>
      <w:r w:rsidRPr="005E7F96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bg-BG"/>
        </w:rPr>
        <w:t>парична сума</w:t>
      </w:r>
      <w:r w:rsidRPr="005E7F9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 xml:space="preserve">, внесена по банкова сметка на Изпълнителна агенция „Оперативна програма „Наука и образование за интелигентен растеж“ </w:t>
      </w:r>
      <w:r w:rsidR="007932E2" w:rsidRPr="005E7F9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>БНБ – Централно управление, IBAN: BG85 BNBG 96613300149101;</w:t>
      </w:r>
      <w:r w:rsidR="0007206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 xml:space="preserve"> </w:t>
      </w:r>
      <w:r w:rsidRPr="005E7F96">
        <w:rPr>
          <w:rFonts w:ascii="Times New Roman" w:hAnsi="Times New Roman" w:cs="Times New Roman"/>
          <w:b/>
          <w:bCs/>
          <w:color w:val="000000"/>
          <w:sz w:val="20"/>
          <w:lang w:eastAsia="bg-BG"/>
        </w:rPr>
        <w:t>или</w:t>
      </w:r>
    </w:p>
    <w:p w14:paraId="6BDA9CDE" w14:textId="03BA19FE" w:rsidR="002347DC" w:rsidRPr="005E7F96" w:rsidRDefault="002347DC" w:rsidP="009864D8">
      <w:pPr>
        <w:pStyle w:val="ListParagraph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b/>
          <w:bCs/>
          <w:color w:val="000000"/>
          <w:sz w:val="20"/>
          <w:lang w:val="bg-BG" w:eastAsia="bg-BG"/>
        </w:rPr>
      </w:pPr>
      <w:r w:rsidRPr="005E7F96">
        <w:rPr>
          <w:bCs/>
          <w:color w:val="000000"/>
          <w:sz w:val="20"/>
          <w:u w:val="single"/>
          <w:lang w:val="bg-BG" w:eastAsia="bg-BG"/>
        </w:rPr>
        <w:t>банкова гаранция</w:t>
      </w:r>
      <w:r w:rsidRPr="005E7F96">
        <w:rPr>
          <w:bCs/>
          <w:color w:val="000000"/>
          <w:sz w:val="20"/>
          <w:lang w:val="bg-BG" w:eastAsia="bg-BG"/>
        </w:rPr>
        <w:t xml:space="preserve"> – </w:t>
      </w:r>
      <w:r w:rsidRPr="005E7F96">
        <w:rPr>
          <w:color w:val="000000"/>
          <w:sz w:val="20"/>
          <w:lang w:val="bg-BG" w:eastAsia="bg-BG"/>
        </w:rPr>
        <w:t>безусловна и неотменяема банкова гаранция за изпълнение на договора в оригинал, издадена от банка в полза на възложителя, по примерен образец, приложение към документацията</w:t>
      </w:r>
      <w:r w:rsidRPr="005E7F96">
        <w:rPr>
          <w:b/>
          <w:color w:val="000000"/>
          <w:sz w:val="20"/>
          <w:lang w:val="bg-BG" w:eastAsia="bg-BG"/>
        </w:rPr>
        <w:t xml:space="preserve"> </w:t>
      </w:r>
      <w:r w:rsidRPr="005E7F96">
        <w:rPr>
          <w:sz w:val="20"/>
          <w:lang w:val="bg-BG" w:eastAsia="bg-BG"/>
        </w:rPr>
        <w:t>или по образец на банката издател, ако в нея се съдържат условията, разписани в образеца на настоящата документация</w:t>
      </w:r>
      <w:r w:rsidRPr="005E7F96">
        <w:rPr>
          <w:color w:val="000000"/>
          <w:sz w:val="20"/>
          <w:lang w:val="bg-BG" w:eastAsia="bg-BG"/>
        </w:rPr>
        <w:t xml:space="preserve">. </w:t>
      </w:r>
      <w:r w:rsidRPr="005E7F96">
        <w:rPr>
          <w:sz w:val="20"/>
          <w:lang w:val="bg-BG" w:eastAsia="bg-BG"/>
        </w:rPr>
        <w:t>Банковата гаранция следва да бъде попълнена на български език или в превод, в случай че е издадена от чуждестранна банка.</w:t>
      </w:r>
      <w:r w:rsidRPr="005E7F96">
        <w:rPr>
          <w:color w:val="000000"/>
          <w:sz w:val="20"/>
          <w:lang w:val="bg-BG" w:eastAsia="bg-BG"/>
        </w:rPr>
        <w:t xml:space="preserve"> </w:t>
      </w:r>
      <w:r w:rsidRPr="005E7F96">
        <w:rPr>
          <w:sz w:val="20"/>
          <w:lang w:val="bg-BG" w:eastAsia="bg-BG"/>
        </w:rPr>
        <w:t>Валидността на банковата гаранция за изпълнение трябва да е в рамките на 90 календарни дни след изтичане срока на договора.</w:t>
      </w:r>
      <w:r w:rsidRPr="005E7F96">
        <w:rPr>
          <w:color w:val="000000"/>
          <w:sz w:val="20"/>
          <w:shd w:val="clear" w:color="auto" w:fill="FFFFFF"/>
          <w:lang w:val="bg-BG"/>
        </w:rPr>
        <w:t xml:space="preserve"> Под </w:t>
      </w:r>
      <w:r w:rsidRPr="005E7F96">
        <w:rPr>
          <w:b/>
          <w:color w:val="000000"/>
          <w:sz w:val="20"/>
          <w:shd w:val="clear" w:color="auto" w:fill="FFFFFF"/>
          <w:lang w:val="bg-BG"/>
        </w:rPr>
        <w:t>„срок на договора“</w:t>
      </w:r>
      <w:r w:rsidRPr="005E7F96">
        <w:rPr>
          <w:color w:val="000000"/>
          <w:sz w:val="20"/>
          <w:shd w:val="clear" w:color="auto" w:fill="FFFFFF"/>
          <w:lang w:val="bg-BG"/>
        </w:rPr>
        <w:t xml:space="preserve"> се разбира срокът на изпълнение на </w:t>
      </w:r>
      <w:r w:rsidR="0007206E">
        <w:rPr>
          <w:color w:val="000000"/>
          <w:sz w:val="20"/>
          <w:shd w:val="clear" w:color="auto" w:fill="FFFFFF"/>
          <w:lang w:val="bg-BG"/>
        </w:rPr>
        <w:t>услугата</w:t>
      </w:r>
      <w:r w:rsidRPr="005E7F96">
        <w:rPr>
          <w:color w:val="000000"/>
          <w:sz w:val="20"/>
          <w:shd w:val="clear" w:color="auto" w:fill="FFFFFF"/>
          <w:lang w:val="bg-BG"/>
        </w:rPr>
        <w:t xml:space="preserve">, срокът за приемането ѝ и срокът за извършване на плащанията. </w:t>
      </w:r>
      <w:r w:rsidRPr="005E7F96">
        <w:rPr>
          <w:sz w:val="20"/>
          <w:lang w:val="bg-BG" w:eastAsia="bg-BG"/>
        </w:rPr>
        <w:t xml:space="preserve">Банковите разходи по откриването на гаранцията за изпълнение са за сметка на изпълнителя. Разходите по евентуалното й усвояване са за сметка на възложителя, </w:t>
      </w:r>
      <w:r w:rsidRPr="005E7F96">
        <w:rPr>
          <w:b/>
          <w:sz w:val="20"/>
          <w:lang w:val="bg-BG" w:eastAsia="bg-BG"/>
        </w:rPr>
        <w:t xml:space="preserve">или </w:t>
      </w:r>
      <w:r w:rsidRPr="005E7F96">
        <w:rPr>
          <w:sz w:val="20"/>
          <w:lang w:val="bg-BG" w:eastAsia="bg-BG"/>
        </w:rPr>
        <w:t xml:space="preserve"> </w:t>
      </w:r>
    </w:p>
    <w:p w14:paraId="3CC0EC95" w14:textId="77777777" w:rsidR="002347DC" w:rsidRPr="005E7F96" w:rsidRDefault="002347DC" w:rsidP="00C430CC">
      <w:pPr>
        <w:pStyle w:val="ListParagraph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bCs/>
          <w:color w:val="000000"/>
          <w:sz w:val="20"/>
          <w:lang w:val="bg-BG" w:eastAsia="bg-BG"/>
        </w:rPr>
      </w:pPr>
      <w:r w:rsidRPr="005E7F96">
        <w:rPr>
          <w:bCs/>
          <w:color w:val="000000"/>
          <w:sz w:val="20"/>
          <w:u w:val="single"/>
          <w:lang w:val="bg-BG" w:eastAsia="bg-BG"/>
        </w:rPr>
        <w:t>застраховка, която обезпечава изпълнението чрез покритие на отговорността на изпълнителя</w:t>
      </w:r>
      <w:r w:rsidRPr="005E7F96">
        <w:rPr>
          <w:bCs/>
          <w:color w:val="000000"/>
          <w:sz w:val="20"/>
          <w:lang w:val="bg-BG" w:eastAsia="bg-BG"/>
        </w:rPr>
        <w:t>.</w:t>
      </w:r>
    </w:p>
    <w:p w14:paraId="5040D463" w14:textId="365B0E99" w:rsidR="002347DC" w:rsidRPr="005E7F96" w:rsidRDefault="002347DC" w:rsidP="00C430CC">
      <w:pPr>
        <w:pStyle w:val="BodyText"/>
        <w:widowControl w:val="0"/>
        <w:adjustRightInd w:val="0"/>
        <w:spacing w:line="360" w:lineRule="auto"/>
        <w:ind w:firstLine="703"/>
        <w:rPr>
          <w:noProof/>
          <w:sz w:val="20"/>
          <w:lang w:val="bg-BG"/>
        </w:rPr>
      </w:pPr>
      <w:r w:rsidRPr="005E7F96">
        <w:rPr>
          <w:noProof/>
          <w:sz w:val="20"/>
          <w:lang w:val="bg-BG"/>
        </w:rPr>
        <w:t>В случаите, когато определения</w:t>
      </w:r>
      <w:r w:rsidR="00250794">
        <w:rPr>
          <w:noProof/>
          <w:sz w:val="20"/>
          <w:lang w:val="bg-BG"/>
        </w:rPr>
        <w:t>т</w:t>
      </w:r>
      <w:r w:rsidRPr="005E7F96">
        <w:rPr>
          <w:noProof/>
          <w:sz w:val="20"/>
          <w:lang w:val="bg-BG"/>
        </w:rPr>
        <w:t xml:space="preserve"> за изпълнител представя гаранция за изпълнение под формата на застраховка:</w:t>
      </w:r>
    </w:p>
    <w:p w14:paraId="6220C602" w14:textId="77777777" w:rsidR="002347DC" w:rsidRPr="005E7F96" w:rsidRDefault="002347DC" w:rsidP="002347DC">
      <w:pPr>
        <w:pStyle w:val="BodyText"/>
        <w:widowControl w:val="0"/>
        <w:adjustRightInd w:val="0"/>
        <w:spacing w:line="360" w:lineRule="auto"/>
        <w:ind w:firstLine="705"/>
        <w:rPr>
          <w:noProof/>
          <w:sz w:val="20"/>
          <w:lang w:val="bg-BG"/>
        </w:rPr>
      </w:pPr>
      <w:r w:rsidRPr="005E7F96">
        <w:rPr>
          <w:noProof/>
          <w:sz w:val="20"/>
          <w:lang w:val="bg-BG"/>
        </w:rPr>
        <w:t>1. Застраховката се предава на възложителя в оригинал.</w:t>
      </w:r>
    </w:p>
    <w:p w14:paraId="1E593815" w14:textId="77777777" w:rsidR="002347DC" w:rsidRPr="005E7F96" w:rsidRDefault="002347DC" w:rsidP="002347DC">
      <w:pPr>
        <w:pStyle w:val="BodyText"/>
        <w:widowControl w:val="0"/>
        <w:adjustRightInd w:val="0"/>
        <w:spacing w:line="360" w:lineRule="auto"/>
        <w:ind w:firstLine="705"/>
        <w:rPr>
          <w:noProof/>
          <w:sz w:val="20"/>
          <w:lang w:val="bg-BG"/>
        </w:rPr>
      </w:pPr>
      <w:r w:rsidRPr="005E7F96">
        <w:rPr>
          <w:noProof/>
          <w:sz w:val="20"/>
          <w:lang w:val="bg-BG"/>
        </w:rPr>
        <w:t xml:space="preserve">2. В застраховката следва да е посочено </w:t>
      </w:r>
      <w:r w:rsidRPr="005E7F96">
        <w:rPr>
          <w:b/>
          <w:noProof/>
          <w:sz w:val="20"/>
          <w:lang w:val="bg-BG"/>
        </w:rPr>
        <w:t>пълното</w:t>
      </w:r>
      <w:r w:rsidRPr="005E7F96">
        <w:rPr>
          <w:noProof/>
          <w:sz w:val="20"/>
          <w:lang w:val="bg-BG"/>
        </w:rPr>
        <w:t xml:space="preserve"> наименование и ЕИК (или съответно друг идентифициращ номер, когато е приложимо) на възложителя и изпълнителя.</w:t>
      </w:r>
    </w:p>
    <w:p w14:paraId="5FC9530C" w14:textId="54A31BA3" w:rsidR="002347DC" w:rsidRPr="005E7F96" w:rsidRDefault="002347DC" w:rsidP="002347DC">
      <w:pPr>
        <w:pStyle w:val="BodyText"/>
        <w:widowControl w:val="0"/>
        <w:adjustRightInd w:val="0"/>
        <w:spacing w:line="360" w:lineRule="auto"/>
        <w:ind w:firstLine="705"/>
        <w:rPr>
          <w:noProof/>
          <w:sz w:val="20"/>
          <w:lang w:val="bg-BG"/>
        </w:rPr>
      </w:pPr>
      <w:r w:rsidRPr="005E7F96">
        <w:rPr>
          <w:noProof/>
          <w:sz w:val="20"/>
          <w:lang w:val="bg-BG"/>
        </w:rPr>
        <w:t xml:space="preserve">3.Застрахователната премия </w:t>
      </w:r>
      <w:r w:rsidR="00250794">
        <w:rPr>
          <w:noProof/>
          <w:sz w:val="20"/>
          <w:lang w:val="bg-BG"/>
        </w:rPr>
        <w:t xml:space="preserve">трябва </w:t>
      </w:r>
      <w:r w:rsidRPr="005E7F96">
        <w:rPr>
          <w:noProof/>
          <w:sz w:val="20"/>
          <w:lang w:val="bg-BG"/>
        </w:rPr>
        <w:t>да е платена изцяло.</w:t>
      </w:r>
    </w:p>
    <w:p w14:paraId="4983CFE5" w14:textId="0B87356F" w:rsidR="002347DC" w:rsidRPr="005E7F96" w:rsidRDefault="002347DC" w:rsidP="002347DC">
      <w:pPr>
        <w:pStyle w:val="BodyText"/>
        <w:widowControl w:val="0"/>
        <w:adjustRightInd w:val="0"/>
        <w:spacing w:line="360" w:lineRule="auto"/>
        <w:ind w:firstLine="705"/>
        <w:rPr>
          <w:noProof/>
          <w:sz w:val="20"/>
          <w:lang w:val="bg-BG"/>
        </w:rPr>
      </w:pPr>
      <w:r w:rsidRPr="005E7F96">
        <w:rPr>
          <w:noProof/>
          <w:sz w:val="20"/>
          <w:lang w:val="bg-BG"/>
        </w:rPr>
        <w:t xml:space="preserve">4. Изрично </w:t>
      </w:r>
      <w:r w:rsidR="00250794">
        <w:rPr>
          <w:noProof/>
          <w:sz w:val="20"/>
          <w:lang w:val="bg-BG"/>
        </w:rPr>
        <w:t xml:space="preserve">трябва </w:t>
      </w:r>
      <w:r w:rsidRPr="005E7F96">
        <w:rPr>
          <w:noProof/>
          <w:sz w:val="20"/>
          <w:lang w:val="bg-BG"/>
        </w:rPr>
        <w:t>да е указан срок</w:t>
      </w:r>
      <w:r w:rsidR="00250794">
        <w:rPr>
          <w:noProof/>
          <w:sz w:val="20"/>
          <w:lang w:val="bg-BG"/>
        </w:rPr>
        <w:t>ът</w:t>
      </w:r>
      <w:r w:rsidRPr="005E7F96">
        <w:rPr>
          <w:noProof/>
          <w:sz w:val="20"/>
          <w:lang w:val="bg-BG"/>
        </w:rPr>
        <w:t xml:space="preserve"> на валидност на гаранцията (съгласно проекта на договор).</w:t>
      </w:r>
    </w:p>
    <w:p w14:paraId="60CB6A8B" w14:textId="77777777" w:rsidR="002347DC" w:rsidRPr="005E7F96" w:rsidRDefault="002347DC" w:rsidP="002347DC">
      <w:pPr>
        <w:pStyle w:val="BodyText"/>
        <w:widowControl w:val="0"/>
        <w:adjustRightInd w:val="0"/>
        <w:spacing w:line="360" w:lineRule="auto"/>
        <w:ind w:firstLine="705"/>
        <w:rPr>
          <w:noProof/>
          <w:sz w:val="20"/>
          <w:lang w:val="bg-BG"/>
        </w:rPr>
      </w:pPr>
      <w:r w:rsidRPr="005E7F96">
        <w:rPr>
          <w:noProof/>
          <w:sz w:val="20"/>
          <w:lang w:val="bg-BG"/>
        </w:rPr>
        <w:t>5. Не се допускат никакви изключения относно основанията, начините и причините за изплащане на застрахователното обезщетениие на възложителя, различни от условията в проекта на договор.</w:t>
      </w:r>
    </w:p>
    <w:p w14:paraId="76C334FA" w14:textId="77777777" w:rsidR="002347DC" w:rsidRPr="005E7F96" w:rsidRDefault="002347DC" w:rsidP="002347D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g-BG" w:eastAsia="bg-BG"/>
        </w:rPr>
      </w:pPr>
    </w:p>
    <w:p w14:paraId="39D45CE6" w14:textId="5563818E" w:rsidR="002347DC" w:rsidRPr="005E7F96" w:rsidRDefault="002347DC" w:rsidP="002347D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</w:pPr>
      <w:r w:rsidRPr="005E7F96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ab/>
        <w:t>Участникът, определен за изпълнител</w:t>
      </w:r>
      <w:r w:rsidR="00250794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,</w:t>
      </w:r>
      <w:r w:rsidRPr="005E7F96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 трябва да предвиди и заплати своите такси по откриване и обслужване на гаранцията така, че размерът на получената от възложителя гаранция да не бъде по-малък от определения в договора за обществена поръчка.</w:t>
      </w:r>
    </w:p>
    <w:p w14:paraId="22FCA39F" w14:textId="77777777" w:rsidR="002347DC" w:rsidRPr="005E7F96" w:rsidRDefault="002347DC" w:rsidP="002347D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g-BG" w:eastAsia="bg-BG"/>
        </w:rPr>
      </w:pPr>
      <w:r w:rsidRPr="005E7F96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ab/>
      </w:r>
      <w:r w:rsidRPr="005E7F9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g-BG" w:eastAsia="bg-BG"/>
        </w:rPr>
        <w:t>Гаранцията под формата на</w:t>
      </w:r>
      <w:r w:rsidRPr="005E7F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g-BG" w:eastAsia="bg-BG"/>
        </w:rPr>
        <w:t xml:space="preserve"> </w:t>
      </w:r>
      <w:r w:rsidRPr="005E7F9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g-BG" w:eastAsia="bg-BG"/>
        </w:rPr>
        <w:t>парична сума или под формата на банкова гаранция може да се предостави от името на изпълнителя за сметка на трето лице – гарант.</w:t>
      </w:r>
    </w:p>
    <w:p w14:paraId="511DC9DA" w14:textId="77777777" w:rsidR="002347DC" w:rsidRPr="005E7F96" w:rsidRDefault="002347DC" w:rsidP="002347D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g-BG" w:eastAsia="bg-BG"/>
        </w:rPr>
      </w:pPr>
      <w:r w:rsidRPr="005E7F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g-BG" w:eastAsia="bg-BG"/>
        </w:rPr>
        <w:tab/>
      </w:r>
      <w:r w:rsidRPr="005E7F9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g-BG" w:eastAsia="bg-BG"/>
        </w:rPr>
        <w:t>Участникът, определен за изпълнител, избира сам формата на гаранцията за изпълнение.</w:t>
      </w:r>
    </w:p>
    <w:p w14:paraId="7ED587C8" w14:textId="77777777" w:rsidR="002347DC" w:rsidRPr="005E7F96" w:rsidRDefault="002347DC" w:rsidP="002347D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g-BG" w:eastAsia="bg-BG"/>
        </w:rPr>
      </w:pPr>
      <w:r w:rsidRPr="005E7F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g-BG" w:eastAsia="bg-BG"/>
        </w:rPr>
        <w:tab/>
      </w:r>
      <w:r w:rsidRPr="005E7F9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g-BG" w:eastAsia="bg-BG"/>
        </w:rPr>
        <w:t>Когато избраният изпълнител е обединение, което не е юридическо лице, всеки от съдружниците в него може да е наредител по банковата гаранция, съответно вносител на сумата по гаранцията или титуляр на застраховката.</w:t>
      </w:r>
    </w:p>
    <w:p w14:paraId="60C710D2" w14:textId="77777777" w:rsidR="002347DC" w:rsidRPr="005E7F96" w:rsidRDefault="002347DC" w:rsidP="002347D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5E7F9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Гаранцията за изпълнение трябва да е представена към момента на подписване на договора за обществена поръчка.  </w:t>
      </w:r>
    </w:p>
    <w:p w14:paraId="4FDD2A38" w14:textId="77777777" w:rsidR="002347DC" w:rsidRPr="005E7F96" w:rsidRDefault="002347DC" w:rsidP="002347D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g-BG" w:eastAsia="bg-BG"/>
        </w:rPr>
      </w:pPr>
      <w:r w:rsidRPr="005E7F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g-BG" w:eastAsia="bg-BG"/>
        </w:rPr>
        <w:lastRenderedPageBreak/>
        <w:tab/>
      </w:r>
      <w:r w:rsidRPr="005E7F9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g-BG" w:eastAsia="bg-BG"/>
        </w:rPr>
        <w:t>Условията и сроковете за задържане или освобождаване на гаранцията за изпълнение се уреждат в договора за обществена поръчка. Възложителят освобождава гаранцията за изпълнение, без да дължи лихви за периода, през който средствата законно са престояли при него.</w:t>
      </w:r>
    </w:p>
    <w:p w14:paraId="72A98FB1" w14:textId="77777777" w:rsidR="00402AB3" w:rsidRPr="005E7F96" w:rsidRDefault="009864D8" w:rsidP="009864D8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sz w:val="20"/>
          <w:lang w:val="bg-BG"/>
        </w:rPr>
      </w:pPr>
      <w:r w:rsidRPr="005E7F96">
        <w:rPr>
          <w:b/>
          <w:sz w:val="20"/>
          <w:lang w:val="bg-BG"/>
        </w:rPr>
        <w:t>Критерии за подбор</w:t>
      </w:r>
    </w:p>
    <w:p w14:paraId="6DFA61F9" w14:textId="77777777" w:rsidR="00B80D29" w:rsidRPr="005E7F96" w:rsidRDefault="00B80D29" w:rsidP="00B80D29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5E7F96">
        <w:rPr>
          <w:rFonts w:ascii="Times New Roman" w:hAnsi="Times New Roman" w:cs="Times New Roman"/>
          <w:b/>
          <w:sz w:val="20"/>
          <w:lang w:val="bg-BG"/>
        </w:rPr>
        <w:t xml:space="preserve">3.1. Общи изисквания: </w:t>
      </w:r>
      <w:r w:rsidRPr="005E7F96">
        <w:rPr>
          <w:rFonts w:ascii="Times New Roman" w:eastAsia="Calibri" w:hAnsi="Times New Roman" w:cs="Times New Roman"/>
          <w:sz w:val="20"/>
          <w:szCs w:val="20"/>
          <w:lang w:val="bg-BG"/>
        </w:rPr>
        <w:t>По отношение на участниците възложителят определя критерии за подбор (посочени по-долу), които се отнасят до:</w:t>
      </w:r>
    </w:p>
    <w:p w14:paraId="398D8438" w14:textId="77777777" w:rsidR="00B80D29" w:rsidRPr="005E7F96" w:rsidRDefault="00B80D29" w:rsidP="00C430C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5E7F96">
        <w:rPr>
          <w:rFonts w:ascii="Times New Roman" w:eastAsia="Calibri" w:hAnsi="Times New Roman" w:cs="Times New Roman"/>
          <w:sz w:val="20"/>
          <w:szCs w:val="20"/>
          <w:lang w:val="bg-BG"/>
        </w:rPr>
        <w:t>3.1.1 годността (правоспособността) за упражняване на професионална дейност;</w:t>
      </w:r>
    </w:p>
    <w:p w14:paraId="05162E71" w14:textId="77777777" w:rsidR="00B80D29" w:rsidRPr="005E7F96" w:rsidRDefault="00B80D29" w:rsidP="00C430C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5E7F96">
        <w:rPr>
          <w:rFonts w:ascii="Times New Roman" w:eastAsia="Calibri" w:hAnsi="Times New Roman" w:cs="Times New Roman"/>
          <w:sz w:val="20"/>
          <w:szCs w:val="20"/>
          <w:lang w:val="bg-BG"/>
        </w:rPr>
        <w:t>3.1.2. икономическото и финансовото състояние;</w:t>
      </w:r>
    </w:p>
    <w:p w14:paraId="3F004D36" w14:textId="77777777" w:rsidR="00B80D29" w:rsidRPr="005E7F96" w:rsidRDefault="00B80D29" w:rsidP="00C430C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5E7F96">
        <w:rPr>
          <w:rFonts w:ascii="Times New Roman" w:eastAsia="Calibri" w:hAnsi="Times New Roman" w:cs="Times New Roman"/>
          <w:sz w:val="20"/>
          <w:szCs w:val="20"/>
          <w:lang w:val="bg-BG"/>
        </w:rPr>
        <w:t>3.1.3. техническите и професионалните способности.</w:t>
      </w:r>
    </w:p>
    <w:p w14:paraId="099EF83F" w14:textId="77777777" w:rsidR="002A1248" w:rsidRPr="00D16E63" w:rsidRDefault="007E1658" w:rsidP="00D16E6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5E7F96">
        <w:rPr>
          <w:rFonts w:ascii="Times New Roman" w:eastAsia="Calibri" w:hAnsi="Times New Roman" w:cs="Times New Roman"/>
          <w:sz w:val="20"/>
          <w:szCs w:val="20"/>
          <w:lang w:val="bg-BG"/>
        </w:rPr>
        <w:t>Съгласно чл. 59, ал. 6 от ЗОП при участие на обединения, които не са юридически лица, съответствието с критериите за подбор се доказва от обединението 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14:paraId="32A64462" w14:textId="3FC0FF21" w:rsidR="009864D8" w:rsidRPr="005E7F96" w:rsidRDefault="00515F21" w:rsidP="0025079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0"/>
          <w:lang w:val="bg-BG"/>
        </w:rPr>
      </w:pPr>
      <w:r w:rsidRPr="00A93291">
        <w:rPr>
          <w:rFonts w:ascii="Times New Roman" w:eastAsia="Calibri" w:hAnsi="Times New Roman" w:cs="Times New Roman"/>
          <w:b/>
          <w:sz w:val="20"/>
          <w:szCs w:val="20"/>
          <w:lang w:val="bg-BG"/>
        </w:rPr>
        <w:t xml:space="preserve">3.1.1. Годност (правоспособност) за упражняване на професионална дейност </w:t>
      </w:r>
      <w:r w:rsidR="00EF53FB" w:rsidRPr="00A93291">
        <w:rPr>
          <w:rFonts w:ascii="Times New Roman" w:eastAsia="Calibri" w:hAnsi="Times New Roman" w:cs="Times New Roman"/>
          <w:b/>
          <w:sz w:val="20"/>
          <w:szCs w:val="20"/>
          <w:lang w:val="bg-BG"/>
        </w:rPr>
        <w:t xml:space="preserve">- </w:t>
      </w:r>
      <w:r w:rsidR="00EF53FB" w:rsidRPr="00A93291">
        <w:rPr>
          <w:rFonts w:ascii="Times New Roman" w:hAnsi="Times New Roman" w:cs="Times New Roman"/>
          <w:sz w:val="20"/>
          <w:szCs w:val="20"/>
          <w:lang w:val="bg-BG"/>
        </w:rPr>
        <w:t>не се изисква</w:t>
      </w:r>
    </w:p>
    <w:p w14:paraId="2F9A1F9F" w14:textId="77777777" w:rsidR="00915314" w:rsidRPr="005E7F96" w:rsidRDefault="00915314" w:rsidP="0025079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5E7F96">
        <w:rPr>
          <w:rFonts w:ascii="Times New Roman" w:hAnsi="Times New Roman" w:cs="Times New Roman"/>
          <w:b/>
          <w:sz w:val="20"/>
          <w:lang w:val="bg-BG"/>
        </w:rPr>
        <w:t xml:space="preserve">3.1.2. </w:t>
      </w:r>
      <w:r w:rsidRPr="005E7F96">
        <w:rPr>
          <w:rFonts w:ascii="Times New Roman" w:eastAsia="Calibri" w:hAnsi="Times New Roman" w:cs="Times New Roman"/>
          <w:b/>
          <w:sz w:val="20"/>
          <w:szCs w:val="20"/>
          <w:lang w:val="bg-BG"/>
        </w:rPr>
        <w:t xml:space="preserve">Икономическото и финансовото състояние – </w:t>
      </w:r>
      <w:r w:rsidRPr="005E7F96">
        <w:rPr>
          <w:rFonts w:ascii="Times New Roman" w:eastAsia="Calibri" w:hAnsi="Times New Roman" w:cs="Times New Roman"/>
          <w:sz w:val="20"/>
          <w:szCs w:val="20"/>
          <w:lang w:val="bg-BG"/>
        </w:rPr>
        <w:t>не се изисква</w:t>
      </w:r>
    </w:p>
    <w:p w14:paraId="46BBDD32" w14:textId="77777777" w:rsidR="00504B14" w:rsidRPr="005E7F96" w:rsidRDefault="00915314" w:rsidP="0025079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bg-BG"/>
        </w:rPr>
      </w:pPr>
      <w:r w:rsidRPr="005E7F96">
        <w:rPr>
          <w:rFonts w:ascii="Times New Roman" w:eastAsia="Calibri" w:hAnsi="Times New Roman" w:cs="Times New Roman"/>
          <w:b/>
          <w:sz w:val="20"/>
          <w:szCs w:val="20"/>
          <w:lang w:val="bg-BG"/>
        </w:rPr>
        <w:t>3.1.3. Техническите и професионалните способности</w:t>
      </w:r>
    </w:p>
    <w:p w14:paraId="1C601B36" w14:textId="5C412322" w:rsidR="00422DE4" w:rsidRPr="005D33BC" w:rsidRDefault="00422DE4" w:rsidP="00422D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</w:p>
    <w:p w14:paraId="2E00ABC7" w14:textId="77777777" w:rsidR="00422DE4" w:rsidRPr="00846370" w:rsidRDefault="00422DE4" w:rsidP="00422DE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46370">
        <w:rPr>
          <w:rFonts w:ascii="Times New Roman" w:eastAsia="Times New Roman" w:hAnsi="Times New Roman"/>
          <w:sz w:val="20"/>
          <w:szCs w:val="20"/>
          <w:lang w:eastAsia="ar-SA"/>
        </w:rPr>
        <w:t>Участникът трябва да е изпълнил поне една дейност с предмет, идентичен или сходен с предмета на настоящата поръчка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,</w:t>
      </w:r>
      <w:r w:rsidRPr="00846370">
        <w:rPr>
          <w:rFonts w:ascii="Times New Roman" w:eastAsia="Times New Roman" w:hAnsi="Times New Roman"/>
          <w:sz w:val="20"/>
          <w:szCs w:val="20"/>
          <w:lang w:eastAsia="ar-SA"/>
        </w:rPr>
        <w:t xml:space="preserve"> за последните 3 (три) години от датата на подаване на офертата.</w:t>
      </w:r>
    </w:p>
    <w:p w14:paraId="6ACABDDE" w14:textId="77777777" w:rsidR="00422DE4" w:rsidRPr="00846370" w:rsidRDefault="00422DE4" w:rsidP="00422DE4">
      <w:pPr>
        <w:spacing w:after="0" w:line="36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846370">
        <w:rPr>
          <w:rFonts w:ascii="Times New Roman" w:eastAsia="Times New Roman" w:hAnsi="Times New Roman"/>
          <w:b/>
          <w:sz w:val="20"/>
          <w:szCs w:val="20"/>
          <w:lang w:eastAsia="ar-SA"/>
        </w:rPr>
        <w:t>Документи за доказване на минималното изискване:</w:t>
      </w:r>
    </w:p>
    <w:p w14:paraId="7EE2DFE9" w14:textId="77777777" w:rsidR="00422DE4" w:rsidRPr="00846370" w:rsidRDefault="00422DE4" w:rsidP="00422DE4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46370">
        <w:rPr>
          <w:rFonts w:ascii="Times New Roman" w:hAnsi="Times New Roman"/>
          <w:sz w:val="20"/>
          <w:szCs w:val="20"/>
        </w:rPr>
        <w:t>Участниците следва да представят списък на услугите, изпълнени през последните три години от датата на подаване на офертата, с предмет, идентичен или сходен с този на настоящата обществена поръчка. Информацията следва да включва услуги, чието изпълнение е приключило. Информацията следва да съдържа описание на обхвата и обема на услугата, стойност без ДДС (изплатеното възнаграждение), начална и крайна дата на изпълнението и получателите (възложителите на услугата), независимо дали са публични или частни субекти.</w:t>
      </w:r>
    </w:p>
    <w:p w14:paraId="60B4EDFF" w14:textId="77777777" w:rsidR="00422DE4" w:rsidRPr="00846370" w:rsidRDefault="00422DE4" w:rsidP="00422DE4">
      <w:pPr>
        <w:tabs>
          <w:tab w:val="left" w:pos="709"/>
          <w:tab w:val="left" w:pos="851"/>
        </w:tabs>
        <w:suppressAutoHyphens/>
        <w:spacing w:before="120" w:after="0"/>
        <w:ind w:right="-1" w:firstLine="567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bg-BG"/>
        </w:rPr>
      </w:pPr>
      <w:r w:rsidRPr="00846370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bg-BG"/>
        </w:rPr>
        <w:t xml:space="preserve">Забележка: </w:t>
      </w:r>
    </w:p>
    <w:p w14:paraId="181B2F53" w14:textId="77777777" w:rsidR="00422DE4" w:rsidRPr="00846370" w:rsidRDefault="00422DE4" w:rsidP="00422DE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bg-BG"/>
        </w:rPr>
      </w:pPr>
      <w:r w:rsidRPr="00846370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Под </w:t>
      </w:r>
      <w:r w:rsidRPr="00846370">
        <w:rPr>
          <w:rFonts w:ascii="Times New Roman" w:eastAsia="Times New Roman" w:hAnsi="Times New Roman"/>
          <w:b/>
          <w:color w:val="000000"/>
          <w:sz w:val="20"/>
          <w:szCs w:val="20"/>
          <w:lang w:eastAsia="bg-BG"/>
        </w:rPr>
        <w:t xml:space="preserve">„услуга с предмет, идентичен с този на поръчката </w:t>
      </w:r>
      <w:r w:rsidRPr="00846370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се разбира: </w:t>
      </w:r>
      <w:r>
        <w:rPr>
          <w:rFonts w:ascii="Times New Roman" w:eastAsia="Times New Roman" w:hAnsi="Times New Roman"/>
          <w:bCs/>
          <w:sz w:val="20"/>
          <w:szCs w:val="20"/>
        </w:rPr>
        <w:t>Предоставяне на преводачески услуги от български на английски език и обратно.</w:t>
      </w:r>
    </w:p>
    <w:p w14:paraId="65F334E7" w14:textId="77777777" w:rsidR="00422DE4" w:rsidRPr="00846370" w:rsidRDefault="00422DE4" w:rsidP="00422DE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846370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Под</w:t>
      </w:r>
      <w:r w:rsidRPr="00846370">
        <w:rPr>
          <w:rFonts w:ascii="Times New Roman" w:eastAsia="Times New Roman" w:hAnsi="Times New Roman"/>
          <w:b/>
          <w:color w:val="000000"/>
          <w:sz w:val="20"/>
          <w:szCs w:val="20"/>
          <w:lang w:eastAsia="bg-BG"/>
        </w:rPr>
        <w:t xml:space="preserve"> „услуга с предмет, сходен с този на поръчката”</w:t>
      </w:r>
      <w:r w:rsidRPr="00846370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 се разбира: </w:t>
      </w:r>
      <w:r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Предоставяне на преводачески услуги от български език на английски език и/или от български език на друг чужд език.</w:t>
      </w:r>
    </w:p>
    <w:p w14:paraId="3E417323" w14:textId="77777777" w:rsidR="00422DE4" w:rsidRPr="00846370" w:rsidRDefault="00422DE4" w:rsidP="00422DE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bg-BG"/>
        </w:rPr>
      </w:pPr>
      <w:r w:rsidRPr="00846370">
        <w:rPr>
          <w:rFonts w:ascii="Times New Roman" w:hAnsi="Times New Roman"/>
          <w:sz w:val="20"/>
          <w:szCs w:val="20"/>
        </w:rPr>
        <w:t xml:space="preserve">Под </w:t>
      </w:r>
      <w:r w:rsidRPr="00846370">
        <w:rPr>
          <w:rFonts w:ascii="Times New Roman" w:hAnsi="Times New Roman"/>
          <w:b/>
          <w:sz w:val="20"/>
          <w:szCs w:val="20"/>
        </w:rPr>
        <w:t>„изпълнена“</w:t>
      </w:r>
      <w:r w:rsidRPr="00846370">
        <w:rPr>
          <w:rFonts w:ascii="Times New Roman" w:hAnsi="Times New Roman"/>
          <w:sz w:val="20"/>
          <w:szCs w:val="20"/>
        </w:rPr>
        <w:t xml:space="preserve"> следва да се разбира тази дейност, чието изпълнение е приключило преди датата на подаване на офертата</w:t>
      </w:r>
      <w:r w:rsidRPr="00846370">
        <w:rPr>
          <w:rFonts w:ascii="Times New Roman" w:hAnsi="Times New Roman"/>
          <w:color w:val="000000"/>
          <w:sz w:val="20"/>
          <w:szCs w:val="20"/>
          <w:lang w:eastAsia="bg-BG"/>
        </w:rPr>
        <w:t>, независимо от датата на възлагането й.</w:t>
      </w:r>
    </w:p>
    <w:p w14:paraId="6FEACACC" w14:textId="77777777" w:rsidR="00422DE4" w:rsidRDefault="00422DE4" w:rsidP="00422DE4">
      <w:pPr>
        <w:tabs>
          <w:tab w:val="left" w:pos="829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46370">
        <w:rPr>
          <w:rFonts w:ascii="Times New Roman" w:eastAsia="Times New Roman" w:hAnsi="Times New Roman"/>
          <w:sz w:val="20"/>
          <w:szCs w:val="20"/>
          <w:lang w:eastAsia="ar-SA"/>
        </w:rPr>
        <w:t>В случаите, в които участникът е участвал в обединение или като подизпълнител, участникът следва да опише само тази част от услугите и съответната стойност, които участникът сам е изпълнил.</w:t>
      </w:r>
    </w:p>
    <w:p w14:paraId="1D72E015" w14:textId="77777777" w:rsidR="00422DE4" w:rsidRDefault="00422DE4" w:rsidP="00422DE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Участникът следа да разполага с най-малко 2 (двама) преводачи, </w:t>
      </w:r>
      <w:r w:rsidRPr="008C3F12">
        <w:rPr>
          <w:rFonts w:ascii="Times New Roman" w:eastAsia="Times New Roman" w:hAnsi="Times New Roman"/>
          <w:sz w:val="20"/>
          <w:szCs w:val="20"/>
          <w:lang w:eastAsia="ar-SA"/>
        </w:rPr>
        <w:t>които да отговарят на следните изисквания:</w:t>
      </w:r>
    </w:p>
    <w:p w14:paraId="5B0B55BA" w14:textId="49C12FB4" w:rsidR="00422DE4" w:rsidRPr="008C3F12" w:rsidRDefault="00422DE4" w:rsidP="00422DE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C3F12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lastRenderedPageBreak/>
        <w:t xml:space="preserve">Образование и квалификация: </w:t>
      </w:r>
      <w:r w:rsidRPr="008C3F12">
        <w:rPr>
          <w:rFonts w:ascii="Times New Roman" w:eastAsia="Times New Roman" w:hAnsi="Times New Roman"/>
          <w:sz w:val="20"/>
          <w:szCs w:val="20"/>
          <w:lang w:eastAsia="ar-SA"/>
        </w:rPr>
        <w:t>преводачите следва да притежават ниво C1 на владеене на английски език спрямо общата езикова европейска рамка (OEEP) или еквивалентно.</w:t>
      </w:r>
    </w:p>
    <w:p w14:paraId="5CE4A114" w14:textId="77777777" w:rsidR="00422DE4" w:rsidRPr="008C3F12" w:rsidRDefault="00422DE4" w:rsidP="00422DE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C3F12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 xml:space="preserve">Професионален опит: </w:t>
      </w:r>
      <w:r w:rsidRPr="008C3F12">
        <w:rPr>
          <w:rFonts w:ascii="Times New Roman" w:eastAsia="Times New Roman" w:hAnsi="Times New Roman"/>
          <w:sz w:val="20"/>
          <w:szCs w:val="20"/>
          <w:lang w:eastAsia="ar-SA"/>
        </w:rPr>
        <w:t>преводачите следва да притежават опит не по-малко от 2 (години) в предоставянето на преводачески услуги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от български език на английски език и обратно или от български език на друг чужд език</w:t>
      </w:r>
      <w:r w:rsidRPr="008C3F12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14:paraId="4A04544E" w14:textId="77777777" w:rsidR="00422DE4" w:rsidRDefault="00422DE4" w:rsidP="00422DE4">
      <w:pPr>
        <w:spacing w:after="0" w:line="36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846370">
        <w:rPr>
          <w:rFonts w:ascii="Times New Roman" w:eastAsia="Times New Roman" w:hAnsi="Times New Roman"/>
          <w:b/>
          <w:sz w:val="20"/>
          <w:szCs w:val="20"/>
          <w:lang w:eastAsia="ar-SA"/>
        </w:rPr>
        <w:t>Документи за доказване на минималното изискване:</w:t>
      </w:r>
    </w:p>
    <w:p w14:paraId="204A84B4" w14:textId="31721257" w:rsidR="00422DE4" w:rsidRPr="004168A1" w:rsidRDefault="00422DE4" w:rsidP="004168A1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D700D">
        <w:rPr>
          <w:rFonts w:ascii="Times New Roman" w:hAnsi="Times New Roman"/>
          <w:sz w:val="20"/>
          <w:szCs w:val="20"/>
        </w:rPr>
        <w:t xml:space="preserve">Списък на преводачите, от който да е видно </w:t>
      </w:r>
      <w:r>
        <w:rPr>
          <w:rFonts w:ascii="Times New Roman" w:hAnsi="Times New Roman"/>
          <w:sz w:val="20"/>
          <w:szCs w:val="20"/>
        </w:rPr>
        <w:t>годините опит в предоставянето на преводачески услуги, работодател, Възложител, контакти на Възложител, както информация за притежаването ниво на владеене на английски език.</w:t>
      </w:r>
    </w:p>
    <w:p w14:paraId="2010F948" w14:textId="77777777" w:rsidR="004168A1" w:rsidRDefault="00422DE4" w:rsidP="004168A1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846370">
        <w:rPr>
          <w:rFonts w:ascii="Times New Roman" w:eastAsia="Times New Roman" w:hAnsi="Times New Roman"/>
          <w:b/>
          <w:sz w:val="20"/>
          <w:szCs w:val="20"/>
          <w:lang w:eastAsia="ar-SA"/>
        </w:rPr>
        <w:t>Участникът представя списъ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ците</w:t>
      </w:r>
      <w:r w:rsidRPr="00846370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съгласно чл. 64, ал. 1, т. 2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и т. 6</w:t>
      </w:r>
      <w:r w:rsidRPr="00846370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от ЗОП заедно с доказателства. </w:t>
      </w:r>
    </w:p>
    <w:p w14:paraId="7BDE854C" w14:textId="3EF6E08B" w:rsidR="00CF5711" w:rsidRPr="00CF5711" w:rsidRDefault="00CA2D80" w:rsidP="004168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0"/>
          <w:lang w:val="bg-BG"/>
        </w:rPr>
      </w:pPr>
      <w:r w:rsidRPr="005E7F96">
        <w:rPr>
          <w:rFonts w:ascii="Times New Roman" w:hAnsi="Times New Roman" w:cs="Times New Roman"/>
          <w:b/>
          <w:sz w:val="20"/>
          <w:lang w:val="bg-BG"/>
        </w:rPr>
        <w:t>3.2.</w:t>
      </w:r>
      <w:r w:rsidR="00CE406E" w:rsidRPr="005E7F96">
        <w:rPr>
          <w:rFonts w:ascii="Times New Roman" w:hAnsi="Times New Roman" w:cs="Times New Roman"/>
          <w:b/>
          <w:sz w:val="20"/>
          <w:lang w:val="bg-BG"/>
        </w:rPr>
        <w:t xml:space="preserve"> </w:t>
      </w:r>
      <w:r w:rsidR="00FA37BC" w:rsidRPr="005E7F96">
        <w:rPr>
          <w:rFonts w:ascii="Times New Roman" w:hAnsi="Times New Roman" w:cs="Times New Roman"/>
          <w:b/>
          <w:sz w:val="20"/>
          <w:lang w:val="bg-BG"/>
        </w:rPr>
        <w:t>Други</w:t>
      </w:r>
      <w:r w:rsidRPr="005E7F96">
        <w:rPr>
          <w:rFonts w:ascii="Times New Roman" w:hAnsi="Times New Roman" w:cs="Times New Roman"/>
          <w:b/>
          <w:sz w:val="20"/>
          <w:lang w:val="bg-BG"/>
        </w:rPr>
        <w:t xml:space="preserve"> изисквания</w:t>
      </w:r>
      <w:r w:rsidR="002C5A67" w:rsidRPr="005E7F96">
        <w:rPr>
          <w:rFonts w:ascii="Times New Roman" w:hAnsi="Times New Roman" w:cs="Times New Roman"/>
          <w:b/>
          <w:sz w:val="20"/>
          <w:lang w:val="bg-BG"/>
        </w:rPr>
        <w:t xml:space="preserve"> за изпълнение на поръчката</w:t>
      </w:r>
    </w:p>
    <w:p w14:paraId="22ACB2A4" w14:textId="77777777" w:rsidR="00C9686C" w:rsidRPr="00C9686C" w:rsidRDefault="00C9686C" w:rsidP="00D03E21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bg-BG" w:eastAsia="bg-BG" w:bidi="bg-BG"/>
        </w:rPr>
      </w:pPr>
      <w:r w:rsidRPr="00C9686C">
        <w:rPr>
          <w:rFonts w:ascii="Times New Roman" w:hAnsi="Times New Roman" w:cs="Times New Roman"/>
          <w:b/>
          <w:sz w:val="20"/>
          <w:szCs w:val="20"/>
        </w:rPr>
        <w:t>3.2.1.</w:t>
      </w:r>
      <w:r w:rsidRPr="00C9686C">
        <w:rPr>
          <w:rFonts w:ascii="Times New Roman" w:hAnsi="Times New Roman" w:cs="Times New Roman"/>
          <w:b/>
          <w:color w:val="000000"/>
          <w:sz w:val="20"/>
          <w:szCs w:val="20"/>
          <w:lang w:val="bg-BG" w:eastAsia="bg-BG" w:bidi="bg-BG"/>
        </w:rPr>
        <w:t xml:space="preserve"> Ме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bg-BG" w:eastAsia="bg-BG" w:bidi="bg-BG"/>
        </w:rPr>
        <w:t>рки за информация и комуникация</w:t>
      </w:r>
    </w:p>
    <w:p w14:paraId="564E0522" w14:textId="77777777" w:rsidR="00C9686C" w:rsidRPr="00C9686C" w:rsidRDefault="00C9686C" w:rsidP="00BB758E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bg-BG" w:eastAsia="bg-BG" w:bidi="bg-BG"/>
        </w:rPr>
      </w:pPr>
      <w:r w:rsidRPr="00C9686C">
        <w:rPr>
          <w:rFonts w:ascii="Times New Roman" w:eastAsia="Arial Unicode MS" w:hAnsi="Times New Roman" w:cs="Times New Roman"/>
          <w:color w:val="000000"/>
          <w:sz w:val="20"/>
          <w:szCs w:val="20"/>
          <w:lang w:val="bg-BG" w:eastAsia="bg-BG" w:bidi="bg-BG"/>
        </w:rPr>
        <w:t xml:space="preserve">При изпълнение на </w:t>
      </w:r>
      <w:r w:rsidR="00E6119E">
        <w:rPr>
          <w:rFonts w:ascii="Times New Roman" w:eastAsia="Arial Unicode MS" w:hAnsi="Times New Roman" w:cs="Times New Roman"/>
          <w:color w:val="000000"/>
          <w:sz w:val="20"/>
          <w:szCs w:val="20"/>
          <w:lang w:val="bg-BG" w:eastAsia="bg-BG" w:bidi="bg-BG"/>
        </w:rPr>
        <w:t>услугата</w:t>
      </w:r>
      <w:r w:rsidR="004046F0">
        <w:rPr>
          <w:rFonts w:ascii="Times New Roman" w:eastAsia="Arial Unicode MS" w:hAnsi="Times New Roman" w:cs="Times New Roman"/>
          <w:color w:val="000000"/>
          <w:sz w:val="20"/>
          <w:szCs w:val="20"/>
          <w:lang w:val="bg-BG" w:eastAsia="bg-BG" w:bidi="bg-BG"/>
        </w:rPr>
        <w:t>,</w:t>
      </w:r>
      <w:r w:rsidRPr="00C9686C">
        <w:rPr>
          <w:rFonts w:ascii="Times New Roman" w:eastAsia="Arial Unicode MS" w:hAnsi="Times New Roman" w:cs="Times New Roman"/>
          <w:color w:val="000000"/>
          <w:sz w:val="20"/>
          <w:szCs w:val="20"/>
          <w:lang w:val="bg-BG" w:eastAsia="bg-BG" w:bidi="bg-BG"/>
        </w:rPr>
        <w:t xml:space="preserve"> Изпълнителят следва да осигури процеса по информация и комуникация от задължителен характер</w:t>
      </w:r>
      <w:r w:rsidRPr="00C9686C">
        <w:rPr>
          <w:rFonts w:ascii="Times New Roman" w:eastAsia="Arial Unicode MS" w:hAnsi="Times New Roman" w:cs="Times New Roman"/>
          <w:color w:val="000000"/>
          <w:sz w:val="20"/>
          <w:szCs w:val="20"/>
          <w:lang w:eastAsia="bg-BG" w:bidi="bg-BG"/>
        </w:rPr>
        <w:t>,</w:t>
      </w:r>
      <w:r w:rsidRPr="00C9686C">
        <w:rPr>
          <w:rFonts w:ascii="Times New Roman" w:eastAsia="Arial Unicode MS" w:hAnsi="Times New Roman" w:cs="Times New Roman"/>
          <w:color w:val="000000"/>
          <w:sz w:val="20"/>
          <w:szCs w:val="20"/>
          <w:lang w:val="bg-BG" w:eastAsia="bg-BG" w:bidi="bg-BG"/>
        </w:rPr>
        <w:t xml:space="preserve"> съгласно „Единен наръчник на бенефициента за прилагане на правилата за информация и комуникация 2014-2020 г.“ – приложение 2 от Националната комуникационна стратегия.</w:t>
      </w:r>
    </w:p>
    <w:p w14:paraId="0A27D51A" w14:textId="77777777" w:rsidR="00C9686C" w:rsidRPr="00C9686C" w:rsidRDefault="00C9686C" w:rsidP="00BB758E">
      <w:pPr>
        <w:widowControl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val="bg-BG" w:eastAsia="bg-BG" w:bidi="bg-BG"/>
        </w:rPr>
      </w:pPr>
      <w:r w:rsidRPr="00C9686C">
        <w:rPr>
          <w:rFonts w:ascii="Times New Roman" w:eastAsia="Arial Unicode MS" w:hAnsi="Times New Roman" w:cs="Times New Roman"/>
          <w:color w:val="000000"/>
          <w:sz w:val="20"/>
          <w:szCs w:val="20"/>
          <w:lang w:val="bg-BG" w:eastAsia="bg-BG" w:bidi="bg-BG"/>
        </w:rPr>
        <w:t>Според вида на материалите те трябва да съдържат:</w:t>
      </w:r>
    </w:p>
    <w:p w14:paraId="35270191" w14:textId="77777777" w:rsidR="00C9686C" w:rsidRPr="00C9686C" w:rsidRDefault="00C9686C">
      <w:pPr>
        <w:widowControl w:val="0"/>
        <w:numPr>
          <w:ilvl w:val="0"/>
          <w:numId w:val="21"/>
        </w:numPr>
        <w:spacing w:after="0" w:line="36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val="bg-BG" w:eastAsia="bg-BG" w:bidi="bg-BG"/>
        </w:rPr>
      </w:pPr>
      <w:r w:rsidRPr="00C9686C">
        <w:rPr>
          <w:rFonts w:ascii="Times New Roman" w:eastAsia="Arial Unicode MS" w:hAnsi="Times New Roman" w:cs="Times New Roman"/>
          <w:color w:val="000000"/>
          <w:sz w:val="20"/>
          <w:szCs w:val="20"/>
          <w:lang w:val="bg-BG" w:eastAsia="bg-BG" w:bidi="bg-BG"/>
        </w:rPr>
        <w:t>емблемата на ЕС;</w:t>
      </w:r>
    </w:p>
    <w:p w14:paraId="3473D737" w14:textId="77777777" w:rsidR="00C9686C" w:rsidRPr="00C9686C" w:rsidRDefault="00C9686C">
      <w:pPr>
        <w:widowControl w:val="0"/>
        <w:numPr>
          <w:ilvl w:val="0"/>
          <w:numId w:val="21"/>
        </w:numPr>
        <w:spacing w:after="0" w:line="36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val="bg-BG" w:eastAsia="bg-BG" w:bidi="bg-BG"/>
        </w:rPr>
      </w:pPr>
      <w:r w:rsidRPr="00C9686C">
        <w:rPr>
          <w:rFonts w:ascii="Times New Roman" w:eastAsia="Arial Unicode MS" w:hAnsi="Times New Roman" w:cs="Times New Roman"/>
          <w:color w:val="000000"/>
          <w:sz w:val="20"/>
          <w:szCs w:val="20"/>
          <w:lang w:val="bg-BG" w:eastAsia="bg-BG" w:bidi="bg-BG"/>
        </w:rPr>
        <w:t>упоменаването „Европейски съюз“;</w:t>
      </w:r>
    </w:p>
    <w:p w14:paraId="5B143404" w14:textId="77777777" w:rsidR="00C9686C" w:rsidRPr="00C9686C" w:rsidRDefault="00C9686C" w:rsidP="00D03E21">
      <w:pPr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bg-BG" w:eastAsia="bg-BG" w:bidi="bg-BG"/>
        </w:rPr>
      </w:pPr>
      <w:r w:rsidRPr="00C9686C">
        <w:rPr>
          <w:rFonts w:ascii="Times New Roman" w:eastAsia="Arial Unicode MS" w:hAnsi="Times New Roman" w:cs="Times New Roman"/>
          <w:color w:val="000000"/>
          <w:sz w:val="20"/>
          <w:szCs w:val="20"/>
          <w:lang w:val="bg-BG" w:eastAsia="bg-BG" w:bidi="bg-BG"/>
        </w:rPr>
        <w:t>наименованието на съфинансиращите фондове – „Европейски структурни и инвестиционни фондове“;</w:t>
      </w:r>
    </w:p>
    <w:p w14:paraId="311C71E5" w14:textId="77777777" w:rsidR="00C9686C" w:rsidRPr="00C9686C" w:rsidRDefault="00C9686C" w:rsidP="00D03E21">
      <w:pPr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bg-BG" w:eastAsia="bg-BG" w:bidi="bg-BG"/>
        </w:rPr>
      </w:pPr>
      <w:r w:rsidRPr="00C9686C">
        <w:rPr>
          <w:rFonts w:ascii="Times New Roman" w:eastAsia="Arial Unicode MS" w:hAnsi="Times New Roman" w:cs="Times New Roman"/>
          <w:color w:val="000000"/>
          <w:sz w:val="20"/>
          <w:szCs w:val="20"/>
          <w:lang w:val="bg-BG" w:eastAsia="bg-BG" w:bidi="bg-BG"/>
        </w:rPr>
        <w:t>общото лого за програмен период 2014-2020 г. с името на Оперативна програма „Наука и образование за интелигентен растеж“;</w:t>
      </w:r>
    </w:p>
    <w:p w14:paraId="2B4A1C02" w14:textId="77777777" w:rsidR="00C9686C" w:rsidRPr="00C9686C" w:rsidRDefault="00C9686C" w:rsidP="00D03E21">
      <w:pPr>
        <w:widowControl w:val="0"/>
        <w:numPr>
          <w:ilvl w:val="0"/>
          <w:numId w:val="21"/>
        </w:numPr>
        <w:spacing w:after="0" w:line="36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val="bg-BG" w:eastAsia="bg-BG" w:bidi="bg-BG"/>
        </w:rPr>
      </w:pPr>
      <w:r w:rsidRPr="00C9686C">
        <w:rPr>
          <w:rFonts w:ascii="Times New Roman" w:eastAsia="Arial Unicode MS" w:hAnsi="Times New Roman" w:cs="Times New Roman"/>
          <w:color w:val="000000"/>
          <w:sz w:val="20"/>
          <w:szCs w:val="20"/>
          <w:lang w:val="bg-BG" w:eastAsia="bg-BG" w:bidi="bg-BG"/>
        </w:rPr>
        <w:t>наименованието на проекта/ бюджетната линия;</w:t>
      </w:r>
    </w:p>
    <w:p w14:paraId="55214CF2" w14:textId="36D1D124" w:rsidR="00C9686C" w:rsidRPr="00C9686C" w:rsidRDefault="00C9686C" w:rsidP="00D03E21">
      <w:pPr>
        <w:widowControl w:val="0"/>
        <w:numPr>
          <w:ilvl w:val="0"/>
          <w:numId w:val="21"/>
        </w:numPr>
        <w:spacing w:after="0" w:line="36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val="bg-BG" w:eastAsia="bg-BG" w:bidi="bg-BG"/>
        </w:rPr>
      </w:pPr>
      <w:r w:rsidRPr="00C9686C">
        <w:rPr>
          <w:rFonts w:ascii="Times New Roman" w:eastAsia="Arial Unicode MS" w:hAnsi="Times New Roman" w:cs="Times New Roman"/>
          <w:color w:val="000000"/>
          <w:sz w:val="20"/>
          <w:szCs w:val="20"/>
          <w:lang w:val="bg-BG" w:eastAsia="bg-BG" w:bidi="bg-BG"/>
        </w:rPr>
        <w:t xml:space="preserve">интернет </w:t>
      </w:r>
      <w:r w:rsidR="00D03E21" w:rsidRPr="00C9686C">
        <w:rPr>
          <w:rFonts w:ascii="Times New Roman" w:eastAsia="Arial Unicode MS" w:hAnsi="Times New Roman" w:cs="Times New Roman"/>
          <w:color w:val="000000"/>
          <w:sz w:val="20"/>
          <w:szCs w:val="20"/>
          <w:lang w:val="bg-BG" w:eastAsia="bg-BG" w:bidi="bg-BG"/>
        </w:rPr>
        <w:t>адрес</w:t>
      </w:r>
      <w:r w:rsidR="00D03E21">
        <w:rPr>
          <w:rFonts w:ascii="Times New Roman" w:eastAsia="Arial Unicode MS" w:hAnsi="Times New Roman" w:cs="Times New Roman"/>
          <w:color w:val="000000"/>
          <w:sz w:val="20"/>
          <w:szCs w:val="20"/>
          <w:lang w:val="bg-BG" w:eastAsia="bg-BG" w:bidi="bg-BG"/>
        </w:rPr>
        <w:t>а</w:t>
      </w:r>
      <w:r w:rsidR="00D03E21" w:rsidRPr="00C9686C">
        <w:rPr>
          <w:rFonts w:ascii="Times New Roman" w:eastAsia="Arial Unicode MS" w:hAnsi="Times New Roman" w:cs="Times New Roman"/>
          <w:color w:val="000000"/>
          <w:sz w:val="20"/>
          <w:szCs w:val="20"/>
          <w:lang w:val="bg-BG" w:eastAsia="bg-BG" w:bidi="bg-BG"/>
        </w:rPr>
        <w:t xml:space="preserve"> </w:t>
      </w:r>
      <w:r w:rsidRPr="00C9686C">
        <w:rPr>
          <w:rFonts w:ascii="Times New Roman" w:eastAsia="Arial Unicode MS" w:hAnsi="Times New Roman" w:cs="Times New Roman"/>
          <w:color w:val="000000"/>
          <w:sz w:val="20"/>
          <w:szCs w:val="20"/>
          <w:lang w:val="bg-BG" w:eastAsia="bg-BG" w:bidi="bg-BG"/>
        </w:rPr>
        <w:t xml:space="preserve">на Единния информационен портал - </w:t>
      </w:r>
      <w:hyperlink r:id="rId27" w:history="1">
        <w:r w:rsidRPr="00C9686C">
          <w:rPr>
            <w:rFonts w:ascii="Times New Roman" w:eastAsia="Arial Unicode MS" w:hAnsi="Times New Roman" w:cs="Times New Roman"/>
            <w:color w:val="0563C1" w:themeColor="hyperlink"/>
            <w:sz w:val="20"/>
            <w:szCs w:val="20"/>
            <w:u w:val="single"/>
            <w:lang w:val="bg-BG" w:eastAsia="bg-BG" w:bidi="bg-BG"/>
          </w:rPr>
          <w:t>www.eufunds.bg</w:t>
        </w:r>
      </w:hyperlink>
      <w:r w:rsidRPr="00C9686C">
        <w:rPr>
          <w:rFonts w:ascii="Times New Roman" w:eastAsia="Arial Unicode MS" w:hAnsi="Times New Roman" w:cs="Times New Roman"/>
          <w:color w:val="000000"/>
          <w:sz w:val="20"/>
          <w:szCs w:val="20"/>
          <w:lang w:val="bg-BG" w:eastAsia="bg-BG" w:bidi="bg-BG"/>
        </w:rPr>
        <w:t>;</w:t>
      </w:r>
    </w:p>
    <w:p w14:paraId="7991C00B" w14:textId="0117599C" w:rsidR="00C9686C" w:rsidRPr="00D03E21" w:rsidRDefault="00C9686C" w:rsidP="00D03E21">
      <w:pPr>
        <w:widowControl w:val="0"/>
        <w:numPr>
          <w:ilvl w:val="0"/>
          <w:numId w:val="21"/>
        </w:numPr>
        <w:spacing w:after="0" w:line="36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val="bg-BG" w:eastAsia="bg-BG" w:bidi="bg-BG"/>
        </w:rPr>
      </w:pPr>
      <w:r w:rsidRPr="00C9686C">
        <w:rPr>
          <w:rFonts w:ascii="Times New Roman" w:eastAsia="Arial Unicode MS" w:hAnsi="Times New Roman" w:cs="Times New Roman"/>
          <w:color w:val="000000"/>
          <w:sz w:val="20"/>
          <w:szCs w:val="20"/>
          <w:lang w:val="bg-BG" w:eastAsia="bg-BG" w:bidi="bg-BG"/>
        </w:rPr>
        <w:t xml:space="preserve">интернет </w:t>
      </w:r>
      <w:r w:rsidR="00D03E21" w:rsidRPr="00C9686C">
        <w:rPr>
          <w:rFonts w:ascii="Times New Roman" w:eastAsia="Arial Unicode MS" w:hAnsi="Times New Roman" w:cs="Times New Roman"/>
          <w:color w:val="000000"/>
          <w:sz w:val="20"/>
          <w:szCs w:val="20"/>
          <w:lang w:val="bg-BG" w:eastAsia="bg-BG" w:bidi="bg-BG"/>
        </w:rPr>
        <w:t>адрес</w:t>
      </w:r>
      <w:r w:rsidR="00D03E21">
        <w:rPr>
          <w:rFonts w:ascii="Times New Roman" w:eastAsia="Arial Unicode MS" w:hAnsi="Times New Roman" w:cs="Times New Roman"/>
          <w:color w:val="000000"/>
          <w:sz w:val="20"/>
          <w:szCs w:val="20"/>
          <w:lang w:val="bg-BG" w:eastAsia="bg-BG" w:bidi="bg-BG"/>
        </w:rPr>
        <w:t>а</w:t>
      </w:r>
      <w:r w:rsidR="00D03E21" w:rsidRPr="00C9686C">
        <w:rPr>
          <w:rFonts w:ascii="Times New Roman" w:eastAsia="Arial Unicode MS" w:hAnsi="Times New Roman" w:cs="Times New Roman"/>
          <w:color w:val="000000"/>
          <w:sz w:val="20"/>
          <w:szCs w:val="20"/>
          <w:lang w:val="bg-BG" w:eastAsia="bg-BG" w:bidi="bg-BG"/>
        </w:rPr>
        <w:t xml:space="preserve"> </w:t>
      </w:r>
      <w:r w:rsidRPr="00C9686C">
        <w:rPr>
          <w:rFonts w:ascii="Times New Roman" w:eastAsia="Arial Unicode MS" w:hAnsi="Times New Roman" w:cs="Times New Roman"/>
          <w:color w:val="000000"/>
          <w:sz w:val="20"/>
          <w:szCs w:val="20"/>
          <w:lang w:val="bg-BG" w:eastAsia="bg-BG" w:bidi="bg-BG"/>
        </w:rPr>
        <w:t>на ОП НОИР –</w:t>
      </w:r>
      <w:r w:rsidRPr="00C9686C">
        <w:rPr>
          <w:rFonts w:ascii="Times New Roman" w:eastAsia="Arial Unicode MS" w:hAnsi="Times New Roman" w:cs="Times New Roman"/>
          <w:color w:val="000000"/>
          <w:sz w:val="20"/>
          <w:szCs w:val="20"/>
          <w:lang w:eastAsia="bg-BG" w:bidi="bg-BG"/>
        </w:rPr>
        <w:t xml:space="preserve"> </w:t>
      </w:r>
      <w:hyperlink r:id="rId28" w:history="1">
        <w:r w:rsidR="00D03E21" w:rsidRPr="00983776">
          <w:rPr>
            <w:rStyle w:val="Hyperlink"/>
            <w:rFonts w:ascii="Times New Roman" w:eastAsia="Arial Unicode MS" w:hAnsi="Times New Roman" w:cs="Times New Roman"/>
            <w:sz w:val="20"/>
            <w:szCs w:val="20"/>
            <w:lang w:eastAsia="bg-BG" w:bidi="bg-BG"/>
          </w:rPr>
          <w:t>http://</w:t>
        </w:r>
        <w:r w:rsidR="00D03E21" w:rsidRPr="00983776">
          <w:rPr>
            <w:rStyle w:val="Hyperlink"/>
            <w:rFonts w:ascii="Times New Roman" w:eastAsia="Arial Unicode MS" w:hAnsi="Times New Roman" w:cs="Times New Roman"/>
            <w:sz w:val="20"/>
            <w:szCs w:val="20"/>
            <w:lang w:val="en-GB" w:eastAsia="bg-BG" w:bidi="bg-BG"/>
          </w:rPr>
          <w:t>sf.mon.bg</w:t>
        </w:r>
      </w:hyperlink>
    </w:p>
    <w:p w14:paraId="678167EB" w14:textId="77777777" w:rsidR="00CA2D80" w:rsidRPr="005E7F96" w:rsidRDefault="00FA37BC" w:rsidP="00CA2D8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lang w:val="bg-BG"/>
        </w:rPr>
      </w:pPr>
      <w:r w:rsidRPr="005E7F96">
        <w:rPr>
          <w:rFonts w:ascii="Times New Roman" w:hAnsi="Times New Roman" w:cs="Times New Roman"/>
          <w:b/>
          <w:sz w:val="20"/>
          <w:lang w:val="bg-BG"/>
        </w:rPr>
        <w:t>3.2</w:t>
      </w:r>
      <w:r w:rsidR="00C11A5E">
        <w:rPr>
          <w:rFonts w:ascii="Times New Roman" w:hAnsi="Times New Roman" w:cs="Times New Roman"/>
          <w:b/>
          <w:sz w:val="20"/>
          <w:lang w:val="bg-BG"/>
        </w:rPr>
        <w:t>.</w:t>
      </w:r>
      <w:r w:rsidR="00C9686C">
        <w:rPr>
          <w:rFonts w:ascii="Times New Roman" w:hAnsi="Times New Roman" w:cs="Times New Roman"/>
          <w:b/>
          <w:sz w:val="20"/>
        </w:rPr>
        <w:t>2</w:t>
      </w:r>
      <w:r w:rsidRPr="005E7F96">
        <w:rPr>
          <w:rFonts w:ascii="Times New Roman" w:hAnsi="Times New Roman" w:cs="Times New Roman"/>
          <w:b/>
          <w:sz w:val="20"/>
          <w:lang w:val="bg-BG"/>
        </w:rPr>
        <w:t>. Специфични изисквания</w:t>
      </w:r>
    </w:p>
    <w:p w14:paraId="6A7CA15F" w14:textId="4AB1A597" w:rsidR="00DD3BCC" w:rsidRPr="00DD3BCC" w:rsidRDefault="00DD3BCC" w:rsidP="00DD3BCC">
      <w:pPr>
        <w:widowControl w:val="0"/>
        <w:tabs>
          <w:tab w:val="left" w:pos="0"/>
          <w:tab w:val="left" w:pos="720"/>
        </w:tabs>
        <w:suppressAutoHyphens/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</w:pPr>
      <w:r>
        <w:rPr>
          <w:rFonts w:ascii="Verdana" w:eastAsia="Times New Roman" w:hAnsi="Verdana" w:cs="Arial Unicode MS"/>
          <w:color w:val="000000"/>
          <w:sz w:val="20"/>
          <w:szCs w:val="20"/>
          <w:lang w:val="bg-BG" w:eastAsia="bg-BG" w:bidi="bg-BG"/>
        </w:rPr>
        <w:tab/>
      </w:r>
      <w:r w:rsidRPr="00DD3BCC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Изпълнителят се задължава да предоставя възможност </w:t>
      </w:r>
      <w:r w:rsidRPr="00DD3BCC">
        <w:rPr>
          <w:rFonts w:ascii="Times New Roman" w:eastAsia="Calibri" w:hAnsi="Times New Roman" w:cs="Times New Roman"/>
          <w:color w:val="000000"/>
          <w:sz w:val="20"/>
          <w:szCs w:val="20"/>
          <w:lang w:val="bg-BG" w:eastAsia="bg-BG" w:bidi="bg-BG"/>
        </w:rPr>
        <w:t>за проверка от страна на Управляващия</w:t>
      </w:r>
      <w:r w:rsidRPr="00DD3BCC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 орган на ОП „Наука и образование за интелигентен растеж“ 2014-2020, на националните одитиращи органи, Сертифициращия орган (Дирекция „Национален фонд”, Министерство на финансите),</w:t>
      </w:r>
      <w:r w:rsidR="00D03E21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 </w:t>
      </w:r>
      <w:r w:rsidRPr="00DD3BCC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Сметната палата, Европейската комисия, Европейската служба за борба с измамите (OLAF), Европейската сметна палата, Съвета за координация в борбата с правонарушенията, засягащи финансовите интереси на Европейските общности – Република България и външни одитори да извършват проверки </w:t>
      </w:r>
      <w:r w:rsidRPr="00DD3BCC">
        <w:rPr>
          <w:rFonts w:ascii="Times New Roman" w:eastAsia="Calibri" w:hAnsi="Times New Roman" w:cs="Times New Roman"/>
          <w:color w:val="000000"/>
          <w:sz w:val="20"/>
          <w:szCs w:val="20"/>
          <w:lang w:val="bg-BG" w:eastAsia="bg-BG" w:bidi="bg-BG"/>
        </w:rPr>
        <w:t xml:space="preserve">чрез разглеждане </w:t>
      </w:r>
      <w:r w:rsidRPr="00DD3BCC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на документите </w:t>
      </w:r>
      <w:r w:rsidRPr="00DD3BCC">
        <w:rPr>
          <w:rFonts w:ascii="Times New Roman" w:eastAsia="Calibri" w:hAnsi="Times New Roman" w:cs="Times New Roman"/>
          <w:color w:val="000000"/>
          <w:sz w:val="20"/>
          <w:szCs w:val="20"/>
          <w:lang w:val="bg-BG" w:eastAsia="bg-BG" w:bidi="bg-BG"/>
        </w:rPr>
        <w:t>и/или чрез проверки на мястото на изпълнението на договора и да извършват пълен одит, ако е нужно, въз основа на оправдателни документи за отчетеното, счетоводни документи и всякакви други документи, имащи отношение към договора. Такива проверки могат да бъдат извършвани до 3 (три) години след приключването на оперативната програма. Изпълнителят</w:t>
      </w:r>
      <w:r w:rsidRPr="00DD3BCC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 е длъжен да изпълнява мерките и препоръките, съдържащи се в докладите на горепосочените органи.</w:t>
      </w:r>
    </w:p>
    <w:p w14:paraId="4A47B525" w14:textId="77777777" w:rsidR="00DD3BCC" w:rsidRPr="00DD3BCC" w:rsidRDefault="00DD3BCC" w:rsidP="00DD3BCC">
      <w:pPr>
        <w:widowControl w:val="0"/>
        <w:tabs>
          <w:tab w:val="left" w:pos="0"/>
        </w:tabs>
        <w:suppressAutoHyphens/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</w:pPr>
      <w:r w:rsidRPr="00DD3BCC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lastRenderedPageBreak/>
        <w:tab/>
        <w:t>Изпълнителят следва да предприеме всички необходими мерки за недопускане на нередности</w:t>
      </w:r>
      <w:r w:rsidRPr="00DD3BC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bg-BG" w:eastAsia="bg-BG" w:bidi="bg-BG"/>
        </w:rPr>
        <w:footnoteReference w:id="1"/>
      </w:r>
      <w:r w:rsidRPr="00DD3BCC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 и измами, които имат или биха имали като последица нанасянето на вреда на общия бюджет на Европейския съюз и/или националния бюджет, както и да уведоми незабавно Възложителя относно обстоятелство, което предизвиква или може да предизвика нередност или измама.  </w:t>
      </w:r>
    </w:p>
    <w:p w14:paraId="3B59F368" w14:textId="10F247F8" w:rsidR="009376D7" w:rsidRPr="00D03E21" w:rsidRDefault="00DD3BCC" w:rsidP="00D03E2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</w:pPr>
      <w:r w:rsidRPr="00DD3BCC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Изпълнителят следва да предприеме всички необходими мерки за избягване на конфликт на интереси, както и да уведоми незабавно Възложителя относно обстоятелство, което предизвиква или може да предизвика подобен конфликт, съгласно разпоредбите </w:t>
      </w:r>
      <w:r w:rsidR="009376D7" w:rsidRPr="00D03E21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>на чл. 61 от Регламент (ЕС, Евратом) 2018/1046г. на Европейския парламент и на Съвета от 18 юли 2018 година за финансовите правила, приложими за общия бюджет на Съюза, за изменение на регламенти (ЕС) № 1296/2013, (ЕС) № 1301/2013, (ЕС) № 1303/2013, (ЕС) № 1304/2013, (ЕС) № 1309/2013, (ЕС) № 1316/2013, (ЕС) № 223/2014 и (ЕС) № 283/2014 и на Решение № 541/2014/ЕС и за отмяна на Регламент (ЕС, Евратом) № 966/2012.</w:t>
      </w:r>
    </w:p>
    <w:p w14:paraId="78033D39" w14:textId="77777777" w:rsidR="00DD3BCC" w:rsidRPr="00DD3BCC" w:rsidRDefault="00DD3BCC" w:rsidP="00D03E21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</w:pPr>
      <w:r w:rsidRPr="00DD3BCC">
        <w:rPr>
          <w:rFonts w:ascii="Times New Roman" w:eastAsia="Calibri" w:hAnsi="Times New Roman" w:cs="Times New Roman"/>
          <w:color w:val="000000"/>
          <w:sz w:val="20"/>
          <w:szCs w:val="20"/>
          <w:lang w:val="bg-BG" w:eastAsia="bg-BG" w:bidi="bg-BG"/>
        </w:rPr>
        <w:tab/>
        <w:t xml:space="preserve">Изпълнителят е длъжен да </w:t>
      </w:r>
      <w:r w:rsidRPr="00DD3BCC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>съхранява всички документи по изпълнението на договора, отразяващи приходи и разходи, както и опис, позволяващ детайлна проверка на документите, оправдаващи направени разходи за период от 3 (три) години след датата на приключване и отчитане на Оперативна програма „Наука и образование за интелигентен растеж“ 2014-2020.</w:t>
      </w:r>
    </w:p>
    <w:p w14:paraId="2F50B7CF" w14:textId="6C07F724" w:rsidR="00517DD9" w:rsidRPr="00CF5711" w:rsidRDefault="00DD3BCC" w:rsidP="00E435BA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FF0000"/>
          <w:sz w:val="20"/>
          <w:szCs w:val="20"/>
          <w:lang w:val="bg-BG" w:eastAsia="bg-BG" w:bidi="bg-BG"/>
        </w:rPr>
      </w:pPr>
      <w:r w:rsidRPr="00DD3BCC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ab/>
      </w:r>
      <w:r w:rsidRPr="00DD3BCC">
        <w:rPr>
          <w:rFonts w:ascii="Times New Roman" w:eastAsia="Calibri" w:hAnsi="Times New Roman" w:cs="Times New Roman"/>
          <w:color w:val="000000"/>
          <w:sz w:val="20"/>
          <w:szCs w:val="20"/>
          <w:lang w:val="bg-BG" w:eastAsia="bg-BG" w:bidi="bg-BG"/>
        </w:rPr>
        <w:t>Във всички фактури, издавани от изпълнителя, като основание за плащане следва да се посочи</w:t>
      </w:r>
      <w:r w:rsidR="00E435BA">
        <w:rPr>
          <w:rFonts w:ascii="Times New Roman" w:eastAsia="Calibri" w:hAnsi="Times New Roman" w:cs="Times New Roman"/>
          <w:color w:val="000000"/>
          <w:sz w:val="20"/>
          <w:szCs w:val="20"/>
          <w:lang w:val="bg-BG" w:eastAsia="bg-BG" w:bidi="bg-BG"/>
        </w:rPr>
        <w:t>, че</w:t>
      </w:r>
      <w:r w:rsidRPr="00DD3BCC">
        <w:rPr>
          <w:rFonts w:ascii="Times New Roman" w:eastAsia="Calibri" w:hAnsi="Times New Roman" w:cs="Times New Roman"/>
          <w:color w:val="000000"/>
          <w:sz w:val="20"/>
          <w:szCs w:val="20"/>
          <w:lang w:val="bg-BG" w:eastAsia="bg-BG" w:bidi="bg-BG"/>
        </w:rPr>
        <w:t xml:space="preserve"> </w:t>
      </w:r>
      <w:r w:rsidR="00E435BA">
        <w:rPr>
          <w:rFonts w:ascii="Times New Roman" w:eastAsia="Calibri" w:hAnsi="Times New Roman" w:cs="Times New Roman"/>
          <w:color w:val="000000"/>
          <w:sz w:val="20"/>
          <w:szCs w:val="20"/>
          <w:lang w:val="bg-BG" w:eastAsia="bg-BG" w:bidi="bg-BG"/>
        </w:rPr>
        <w:t>р</w:t>
      </w:r>
      <w:r w:rsidR="007D1F20">
        <w:rPr>
          <w:rFonts w:ascii="Times New Roman" w:eastAsia="Calibri" w:hAnsi="Times New Roman" w:cs="Times New Roman"/>
          <w:color w:val="000000"/>
          <w:sz w:val="20"/>
          <w:szCs w:val="20"/>
          <w:lang w:val="bg-BG" w:eastAsia="bg-BG" w:bidi="bg-BG"/>
        </w:rPr>
        <w:t>р</w:t>
      </w:r>
      <w:r w:rsidR="00E435BA" w:rsidRPr="00E435BA">
        <w:rPr>
          <w:rFonts w:ascii="Times New Roman" w:eastAsia="Calibri" w:hAnsi="Times New Roman" w:cs="Times New Roman"/>
          <w:color w:val="000000"/>
          <w:sz w:val="20"/>
          <w:szCs w:val="20"/>
          <w:lang w:val="bg-BG" w:eastAsia="bg-BG" w:bidi="bg-BG"/>
        </w:rPr>
        <w:t>азходът е по до</w:t>
      </w:r>
      <w:r w:rsidR="00E435BA">
        <w:rPr>
          <w:rFonts w:ascii="Times New Roman" w:eastAsia="Calibri" w:hAnsi="Times New Roman" w:cs="Times New Roman"/>
          <w:color w:val="000000"/>
          <w:sz w:val="20"/>
          <w:szCs w:val="20"/>
          <w:lang w:val="bg-BG" w:eastAsia="bg-BG" w:bidi="bg-BG"/>
        </w:rPr>
        <w:t>говор № ……………. и е в изпълнение</w:t>
      </w:r>
      <w:r w:rsidRPr="00DD3BCC">
        <w:rPr>
          <w:rFonts w:ascii="Times New Roman" w:eastAsia="Calibri" w:hAnsi="Times New Roman" w:cs="Times New Roman"/>
          <w:color w:val="000000"/>
          <w:sz w:val="20"/>
          <w:szCs w:val="20"/>
          <w:lang w:val="bg-BG" w:eastAsia="bg-BG" w:bidi="bg-BG"/>
        </w:rPr>
        <w:t xml:space="preserve"> на Приоритетна ос 4 „Техническа помощ“ на Оперативна програма „Наука и образование за интелигентен растеж“, съфинансирана от ЕС чрез ЕСФ.</w:t>
      </w:r>
    </w:p>
    <w:p w14:paraId="1E207B96" w14:textId="2CBBD0E5" w:rsidR="00F160B5" w:rsidRPr="005E7F96" w:rsidRDefault="00F160B5" w:rsidP="004E564C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</w:p>
    <w:p w14:paraId="5F31FE4F" w14:textId="77777777" w:rsidR="00CC1C3D" w:rsidRDefault="00CC1C3D" w:rsidP="00F160B5">
      <w:pPr>
        <w:tabs>
          <w:tab w:val="left" w:pos="709"/>
          <w:tab w:val="left" w:pos="993"/>
          <w:tab w:val="left" w:pos="1560"/>
        </w:tabs>
        <w:spacing w:after="0" w:line="360" w:lineRule="auto"/>
        <w:ind w:left="702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1BF60E38" w14:textId="77777777" w:rsidR="00F160B5" w:rsidRPr="005E7F96" w:rsidRDefault="00F160B5" w:rsidP="00F160B5">
      <w:pPr>
        <w:tabs>
          <w:tab w:val="left" w:pos="709"/>
          <w:tab w:val="left" w:pos="993"/>
          <w:tab w:val="left" w:pos="1560"/>
        </w:tabs>
        <w:spacing w:after="0" w:line="360" w:lineRule="auto"/>
        <w:ind w:left="702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 xml:space="preserve">Раздел </w:t>
      </w:r>
      <w:r w:rsidRPr="005E7F96">
        <w:rPr>
          <w:rFonts w:ascii="Times New Roman" w:eastAsia="Times New Roman" w:hAnsi="Times New Roman" w:cs="Times New Roman"/>
          <w:b/>
          <w:sz w:val="20"/>
          <w:szCs w:val="20"/>
        </w:rPr>
        <w:t>III</w:t>
      </w:r>
    </w:p>
    <w:p w14:paraId="498C34F0" w14:textId="77777777" w:rsidR="00F160B5" w:rsidRPr="005E7F96" w:rsidRDefault="00F160B5" w:rsidP="00F160B5">
      <w:pPr>
        <w:tabs>
          <w:tab w:val="left" w:pos="709"/>
          <w:tab w:val="left" w:pos="993"/>
          <w:tab w:val="left" w:pos="1560"/>
        </w:tabs>
        <w:spacing w:after="0" w:line="360" w:lineRule="auto"/>
        <w:ind w:left="702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Представяне на документите за участие в процедурата</w:t>
      </w:r>
    </w:p>
    <w:p w14:paraId="22D7B6AD" w14:textId="75ED9C81" w:rsidR="00F5074B" w:rsidRPr="005E7F96" w:rsidRDefault="00F160B5" w:rsidP="009C6B3F">
      <w:pPr>
        <w:shd w:val="clear" w:color="auto" w:fill="FFFFFF"/>
        <w:tabs>
          <w:tab w:val="left" w:pos="40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Документите, свързани с участието в процедурата, се представят от участника или от упълномощен от него представител - лично или чрез пощенска</w:t>
      </w:r>
      <w:r w:rsidR="00CC1C3D">
        <w:rPr>
          <w:rFonts w:ascii="Times New Roman" w:eastAsia="Times New Roman" w:hAnsi="Times New Roman" w:cs="Times New Roman"/>
          <w:sz w:val="20"/>
          <w:szCs w:val="20"/>
          <w:lang w:val="bg-BG"/>
        </w:rPr>
        <w:t>,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или друга куриерска услуга с препоръчана пратка</w:t>
      </w:r>
      <w:r w:rsidR="00CC1C3D">
        <w:rPr>
          <w:rFonts w:ascii="Times New Roman" w:eastAsia="Times New Roman" w:hAnsi="Times New Roman" w:cs="Times New Roman"/>
          <w:sz w:val="20"/>
          <w:szCs w:val="20"/>
          <w:lang w:val="bg-BG"/>
        </w:rPr>
        <w:t>,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с обратна разписка в </w:t>
      </w:r>
      <w:r w:rsidR="00016A94"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Изпълнителна агенция „Оперативна програма „Наука и образование за интелигентен растеж“, на адрес: 1113 гр. София, бул. „Цариградско шосе“№ 125, бл.</w:t>
      </w:r>
      <w:r w:rsidR="00E435BA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</w:t>
      </w:r>
      <w:r w:rsidR="00016A94"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5</w:t>
      </w:r>
      <w:r w:rsidR="009C6B3F">
        <w:rPr>
          <w:rFonts w:ascii="Times New Roman" w:eastAsia="Times New Roman" w:hAnsi="Times New Roman" w:cs="Times New Roman"/>
          <w:sz w:val="20"/>
          <w:szCs w:val="20"/>
          <w:lang w:val="bg-BG"/>
        </w:rPr>
        <w:t>.</w:t>
      </w:r>
    </w:p>
    <w:p w14:paraId="4887DC5F" w14:textId="77777777" w:rsidR="00F160B5" w:rsidRPr="005E7F96" w:rsidRDefault="00F160B5" w:rsidP="00F160B5">
      <w:pPr>
        <w:shd w:val="clear" w:color="auto" w:fill="FFFFFF"/>
        <w:tabs>
          <w:tab w:val="left" w:pos="408"/>
        </w:tabs>
        <w:spacing w:after="0" w:line="360" w:lineRule="auto"/>
        <w:ind w:firstLine="720"/>
        <w:jc w:val="both"/>
        <w:rPr>
          <w:rFonts w:ascii="Times New Roman" w:eastAsiaTheme="majorEastAsia" w:hAnsi="Times New Roman" w:cs="Times New Roman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Документите се представят в запечатана непрозрачна опаковка, върху която се посочват:</w:t>
      </w:r>
    </w:p>
    <w:p w14:paraId="1F1DF3F8" w14:textId="77777777" w:rsidR="00F160B5" w:rsidRPr="005E7F96" w:rsidRDefault="00F160B5" w:rsidP="00F160B5">
      <w:pPr>
        <w:shd w:val="clear" w:color="auto" w:fill="FFFFFF"/>
        <w:tabs>
          <w:tab w:val="left" w:pos="408"/>
        </w:tabs>
        <w:spacing w:after="0" w:line="360" w:lineRule="auto"/>
        <w:ind w:firstLine="720"/>
        <w:jc w:val="both"/>
        <w:rPr>
          <w:rFonts w:ascii="Times New Roman" w:eastAsiaTheme="majorEastAsia" w:hAnsi="Times New Roman" w:cs="Times New Roman"/>
          <w:sz w:val="20"/>
          <w:szCs w:val="20"/>
          <w:lang w:val="bg-BG"/>
        </w:rPr>
      </w:pPr>
      <w:r w:rsidRPr="005E7F96">
        <w:rPr>
          <w:rFonts w:ascii="Times New Roman" w:eastAsiaTheme="majorEastAsia" w:hAnsi="Times New Roman" w:cs="Times New Roman"/>
          <w:sz w:val="20"/>
          <w:szCs w:val="20"/>
          <w:lang w:val="bg-BG"/>
        </w:rPr>
        <w:t>1.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наименованието на кандидата или участника, включително участниците в обединението, когато е приложимо;</w:t>
      </w:r>
    </w:p>
    <w:p w14:paraId="5B252132" w14:textId="77777777" w:rsidR="00F160B5" w:rsidRPr="005E7F96" w:rsidRDefault="00F160B5" w:rsidP="00F160B5">
      <w:pPr>
        <w:shd w:val="clear" w:color="auto" w:fill="FFFFFF"/>
        <w:tabs>
          <w:tab w:val="left" w:pos="408"/>
        </w:tabs>
        <w:spacing w:after="0" w:line="360" w:lineRule="auto"/>
        <w:ind w:firstLine="720"/>
        <w:jc w:val="both"/>
        <w:rPr>
          <w:rFonts w:ascii="Times New Roman" w:eastAsiaTheme="majorEastAsia" w:hAnsi="Times New Roman" w:cs="Times New Roman"/>
          <w:sz w:val="20"/>
          <w:szCs w:val="20"/>
          <w:lang w:val="bg-BG"/>
        </w:rPr>
      </w:pPr>
      <w:r w:rsidRPr="005E7F96">
        <w:rPr>
          <w:rFonts w:ascii="Times New Roman" w:eastAsiaTheme="majorEastAsia" w:hAnsi="Times New Roman" w:cs="Times New Roman"/>
          <w:sz w:val="20"/>
          <w:szCs w:val="20"/>
          <w:lang w:val="bg-BG"/>
        </w:rPr>
        <w:t>2.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адрес за кореспонденция, телефон и по възможност - факс и електронен адрес;</w:t>
      </w:r>
    </w:p>
    <w:p w14:paraId="3A776C88" w14:textId="77777777" w:rsidR="00F160B5" w:rsidRPr="005E7F96" w:rsidRDefault="00F160B5" w:rsidP="00F160B5">
      <w:pPr>
        <w:shd w:val="clear" w:color="auto" w:fill="FFFFFF"/>
        <w:tabs>
          <w:tab w:val="left" w:pos="40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5E7F96">
        <w:rPr>
          <w:rFonts w:ascii="Times New Roman" w:eastAsiaTheme="majorEastAsia" w:hAnsi="Times New Roman" w:cs="Times New Roman"/>
          <w:sz w:val="20"/>
          <w:szCs w:val="20"/>
          <w:lang w:val="bg-BG"/>
        </w:rPr>
        <w:t>3.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наименованието на поръчката, за която се подават документите.</w:t>
      </w:r>
    </w:p>
    <w:p w14:paraId="128B706E" w14:textId="77777777" w:rsidR="00F160B5" w:rsidRPr="005E7F96" w:rsidRDefault="00F160B5" w:rsidP="00F160B5">
      <w:pPr>
        <w:shd w:val="clear" w:color="auto" w:fill="FFFFFF"/>
        <w:tabs>
          <w:tab w:val="left" w:pos="40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b/>
          <w:i/>
          <w:sz w:val="20"/>
          <w:szCs w:val="20"/>
          <w:lang w:val="bg-BG"/>
        </w:rPr>
        <w:t>Забележка</w:t>
      </w:r>
      <w:r w:rsidRPr="005E7F96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 xml:space="preserve">: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Всички представени в офертата документи не следва да бъдат перфорирани и/или прошнуровани.</w:t>
      </w:r>
      <w:r w:rsidRPr="005E7F96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 xml:space="preserve"> </w:t>
      </w:r>
    </w:p>
    <w:p w14:paraId="0A64E955" w14:textId="77777777" w:rsidR="00F160B5" w:rsidRPr="005E7F96" w:rsidRDefault="00F160B5" w:rsidP="00F160B5">
      <w:pPr>
        <w:tabs>
          <w:tab w:val="num" w:pos="-1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lastRenderedPageBreak/>
        <w:tab/>
        <w:t>При приемане на документите за участие върху опаковката се отбелязват поредният номер, датата и часът на получаването и посочените данни се записват във входящ регистър, за което на приносителя се издава документ.</w:t>
      </w:r>
    </w:p>
    <w:p w14:paraId="5C580C49" w14:textId="77777777" w:rsidR="00F160B5" w:rsidRPr="005E7F96" w:rsidRDefault="00F160B5" w:rsidP="00F160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Не се приемат документи, които са представени след изтичане на крайния срок за получаване или са в незапечатана опаковка, или в опаковка с нарушена цялост.</w:t>
      </w:r>
    </w:p>
    <w:p w14:paraId="38DC4561" w14:textId="77777777" w:rsidR="00F160B5" w:rsidRPr="005E7F96" w:rsidRDefault="00F160B5" w:rsidP="00F160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Срокът</w:t>
      </w:r>
      <w:r w:rsidRPr="005E7F96">
        <w:rPr>
          <w:rFonts w:ascii="Times New Roman" w:eastAsia="Times New Roman" w:hAnsi="Times New Roman" w:cs="Times New Roman"/>
          <w:b/>
          <w:spacing w:val="51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на</w:t>
      </w:r>
      <w:r w:rsidRPr="005E7F96">
        <w:rPr>
          <w:rFonts w:ascii="Times New Roman" w:eastAsia="Times New Roman" w:hAnsi="Times New Roman" w:cs="Times New Roman"/>
          <w:b/>
          <w:spacing w:val="53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bg-BG"/>
        </w:rPr>
        <w:t>валидност</w:t>
      </w:r>
      <w:r w:rsidRPr="005E7F96">
        <w:rPr>
          <w:rFonts w:ascii="Times New Roman" w:eastAsia="Times New Roman" w:hAnsi="Times New Roman" w:cs="Times New Roman"/>
          <w:b/>
          <w:spacing w:val="4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на</w:t>
      </w:r>
      <w:r w:rsidRPr="005E7F96">
        <w:rPr>
          <w:rFonts w:ascii="Times New Roman" w:eastAsia="Times New Roman" w:hAnsi="Times New Roman" w:cs="Times New Roman"/>
          <w:b/>
          <w:spacing w:val="53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офертите</w:t>
      </w:r>
      <w:r w:rsidRPr="005E7F96">
        <w:rPr>
          <w:rFonts w:ascii="Times New Roman" w:eastAsia="Times New Roman" w:hAnsi="Times New Roman" w:cs="Times New Roman"/>
          <w:b/>
          <w:spacing w:val="50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е</w:t>
      </w:r>
      <w:r w:rsidRPr="005E7F96">
        <w:rPr>
          <w:rFonts w:ascii="Times New Roman" w:eastAsia="Times New Roman" w:hAnsi="Times New Roman" w:cs="Times New Roman"/>
          <w:b/>
          <w:spacing w:val="52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4 (четири) месеца,</w:t>
      </w:r>
      <w:r w:rsidRPr="005E7F96">
        <w:rPr>
          <w:rFonts w:ascii="Times New Roman" w:eastAsia="Times New Roman" w:hAnsi="Times New Roman" w:cs="Times New Roman"/>
          <w:b/>
          <w:spacing w:val="-8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bg-BG"/>
        </w:rPr>
        <w:t>считано</w:t>
      </w:r>
      <w:r w:rsidRPr="005E7F96">
        <w:rPr>
          <w:rFonts w:ascii="Times New Roman" w:eastAsia="Times New Roman" w:hAnsi="Times New Roman" w:cs="Times New Roman"/>
          <w:b/>
          <w:spacing w:val="-7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от</w:t>
      </w:r>
      <w:r w:rsidRPr="005E7F96">
        <w:rPr>
          <w:rFonts w:ascii="Times New Roman" w:eastAsia="Times New Roman" w:hAnsi="Times New Roman" w:cs="Times New Roman"/>
          <w:b/>
          <w:spacing w:val="-8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bg-BG"/>
        </w:rPr>
        <w:t>крайния</w:t>
      </w:r>
      <w:r w:rsidRPr="005E7F96">
        <w:rPr>
          <w:rFonts w:ascii="Times New Roman" w:eastAsia="Times New Roman" w:hAnsi="Times New Roman" w:cs="Times New Roman"/>
          <w:b/>
          <w:spacing w:val="-7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bg-BG"/>
        </w:rPr>
        <w:t>срок</w:t>
      </w:r>
      <w:r w:rsidRPr="005E7F96">
        <w:rPr>
          <w:rFonts w:ascii="Times New Roman" w:eastAsia="Times New Roman" w:hAnsi="Times New Roman" w:cs="Times New Roman"/>
          <w:b/>
          <w:spacing w:val="-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за</w:t>
      </w:r>
      <w:r w:rsidRPr="005E7F96">
        <w:rPr>
          <w:rFonts w:ascii="Times New Roman" w:eastAsia="Times New Roman" w:hAnsi="Times New Roman" w:cs="Times New Roman"/>
          <w:b/>
          <w:spacing w:val="-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bg-BG"/>
        </w:rPr>
        <w:t>получаване</w:t>
      </w:r>
      <w:r w:rsidRPr="005E7F96">
        <w:rPr>
          <w:rFonts w:ascii="Times New Roman" w:eastAsia="Times New Roman" w:hAnsi="Times New Roman" w:cs="Times New Roman"/>
          <w:b/>
          <w:spacing w:val="-8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на</w:t>
      </w:r>
      <w:r w:rsidRPr="005E7F96">
        <w:rPr>
          <w:rFonts w:ascii="Times New Roman" w:eastAsia="Times New Roman" w:hAnsi="Times New Roman" w:cs="Times New Roman"/>
          <w:b/>
          <w:spacing w:val="-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bg-BG"/>
        </w:rPr>
        <w:t>офертите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.</w:t>
      </w:r>
    </w:p>
    <w:p w14:paraId="755E738D" w14:textId="77777777" w:rsidR="00F160B5" w:rsidRPr="005E7F96" w:rsidRDefault="00F160B5" w:rsidP="00F160B5">
      <w:pPr>
        <w:spacing w:after="0" w:line="360" w:lineRule="auto"/>
        <w:ind w:right="50" w:firstLine="708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Срокът</w:t>
      </w:r>
      <w:r w:rsidRPr="005E7F96">
        <w:rPr>
          <w:rFonts w:ascii="Times New Roman" w:eastAsia="Times New Roman" w:hAnsi="Times New Roman" w:cs="Times New Roman"/>
          <w:spacing w:val="18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на</w:t>
      </w:r>
      <w:r w:rsidRPr="005E7F96">
        <w:rPr>
          <w:rFonts w:ascii="Times New Roman" w:eastAsia="Times New Roman" w:hAnsi="Times New Roman" w:cs="Times New Roman"/>
          <w:spacing w:val="1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валидност</w:t>
      </w:r>
      <w:r w:rsidRPr="005E7F96">
        <w:rPr>
          <w:rFonts w:ascii="Times New Roman" w:eastAsia="Times New Roman" w:hAnsi="Times New Roman" w:cs="Times New Roman"/>
          <w:spacing w:val="21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на</w:t>
      </w:r>
      <w:r w:rsidRPr="005E7F96">
        <w:rPr>
          <w:rFonts w:ascii="Times New Roman" w:eastAsia="Times New Roman" w:hAnsi="Times New Roman" w:cs="Times New Roman"/>
          <w:spacing w:val="1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офертите</w:t>
      </w:r>
      <w:r w:rsidRPr="005E7F96">
        <w:rPr>
          <w:rFonts w:ascii="Times New Roman" w:eastAsia="Times New Roman" w:hAnsi="Times New Roman" w:cs="Times New Roman"/>
          <w:spacing w:val="1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е</w:t>
      </w:r>
      <w:r w:rsidRPr="005E7F96">
        <w:rPr>
          <w:rFonts w:ascii="Times New Roman" w:eastAsia="Times New Roman" w:hAnsi="Times New Roman" w:cs="Times New Roman"/>
          <w:spacing w:val="1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времето,</w:t>
      </w:r>
      <w:r w:rsidRPr="005E7F96">
        <w:rPr>
          <w:rFonts w:ascii="Times New Roman" w:eastAsia="Times New Roman" w:hAnsi="Times New Roman" w:cs="Times New Roman"/>
          <w:spacing w:val="21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през</w:t>
      </w:r>
      <w:r w:rsidRPr="005E7F96">
        <w:rPr>
          <w:rFonts w:ascii="Times New Roman" w:eastAsia="Times New Roman" w:hAnsi="Times New Roman" w:cs="Times New Roman"/>
          <w:spacing w:val="21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което</w:t>
      </w:r>
      <w:r w:rsidRPr="005E7F96">
        <w:rPr>
          <w:rFonts w:ascii="Times New Roman" w:eastAsia="Times New Roman" w:hAnsi="Times New Roman" w:cs="Times New Roman"/>
          <w:spacing w:val="22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участниците</w:t>
      </w:r>
      <w:r w:rsidRPr="005E7F96">
        <w:rPr>
          <w:rFonts w:ascii="Times New Roman" w:eastAsia="Times New Roman" w:hAnsi="Times New Roman" w:cs="Times New Roman"/>
          <w:spacing w:val="1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са</w:t>
      </w:r>
      <w:r w:rsidRPr="005E7F96">
        <w:rPr>
          <w:rFonts w:ascii="Times New Roman" w:eastAsia="Times New Roman" w:hAnsi="Times New Roman" w:cs="Times New Roman"/>
          <w:spacing w:val="1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обвързани</w:t>
      </w:r>
      <w:r w:rsidRPr="005E7F96">
        <w:rPr>
          <w:rFonts w:ascii="Times New Roman" w:eastAsia="Times New Roman" w:hAnsi="Times New Roman" w:cs="Times New Roman"/>
          <w:spacing w:val="21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с</w:t>
      </w:r>
      <w:r w:rsidRPr="005E7F96">
        <w:rPr>
          <w:rFonts w:ascii="Times New Roman" w:eastAsia="Times New Roman" w:hAnsi="Times New Roman" w:cs="Times New Roman"/>
          <w:spacing w:val="43"/>
          <w:w w:val="9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условията</w:t>
      </w:r>
      <w:r w:rsidRPr="005E7F96">
        <w:rPr>
          <w:rFonts w:ascii="Times New Roman" w:eastAsia="Times New Roman" w:hAnsi="Times New Roman" w:cs="Times New Roman"/>
          <w:spacing w:val="35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на</w:t>
      </w:r>
      <w:r w:rsidRPr="005E7F96">
        <w:rPr>
          <w:rFonts w:ascii="Times New Roman" w:eastAsia="Times New Roman" w:hAnsi="Times New Roman" w:cs="Times New Roman"/>
          <w:spacing w:val="35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представените</w:t>
      </w:r>
      <w:r w:rsidRPr="005E7F96">
        <w:rPr>
          <w:rFonts w:ascii="Times New Roman" w:eastAsia="Times New Roman" w:hAnsi="Times New Roman" w:cs="Times New Roman"/>
          <w:spacing w:val="35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от</w:t>
      </w:r>
      <w:r w:rsidRPr="005E7F96">
        <w:rPr>
          <w:rFonts w:ascii="Times New Roman" w:eastAsia="Times New Roman" w:hAnsi="Times New Roman" w:cs="Times New Roman"/>
          <w:spacing w:val="34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тях</w:t>
      </w:r>
      <w:r w:rsidRPr="005E7F96">
        <w:rPr>
          <w:rFonts w:ascii="Times New Roman" w:eastAsia="Times New Roman" w:hAnsi="Times New Roman" w:cs="Times New Roman"/>
          <w:spacing w:val="36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оферти.</w:t>
      </w:r>
      <w:r w:rsidRPr="005E7F96">
        <w:rPr>
          <w:rFonts w:ascii="Times New Roman" w:eastAsia="Times New Roman" w:hAnsi="Times New Roman" w:cs="Times New Roman"/>
          <w:spacing w:val="32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Възложителят</w:t>
      </w:r>
      <w:r w:rsidRPr="005E7F96">
        <w:rPr>
          <w:rFonts w:ascii="Times New Roman" w:eastAsia="Times New Roman" w:hAnsi="Times New Roman" w:cs="Times New Roman"/>
          <w:spacing w:val="36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може</w:t>
      </w:r>
      <w:r w:rsidRPr="005E7F96">
        <w:rPr>
          <w:rFonts w:ascii="Times New Roman" w:eastAsia="Times New Roman" w:hAnsi="Times New Roman" w:cs="Times New Roman"/>
          <w:spacing w:val="35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да</w:t>
      </w:r>
      <w:r w:rsidRPr="005E7F96">
        <w:rPr>
          <w:rFonts w:ascii="Times New Roman" w:eastAsia="Times New Roman" w:hAnsi="Times New Roman" w:cs="Times New Roman"/>
          <w:spacing w:val="32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изиска</w:t>
      </w:r>
      <w:r w:rsidRPr="005E7F96">
        <w:rPr>
          <w:rFonts w:ascii="Times New Roman" w:eastAsia="Times New Roman" w:hAnsi="Times New Roman" w:cs="Times New Roman"/>
          <w:spacing w:val="35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от</w:t>
      </w:r>
      <w:r w:rsidRPr="005E7F96">
        <w:rPr>
          <w:rFonts w:ascii="Times New Roman" w:eastAsia="Times New Roman" w:hAnsi="Times New Roman" w:cs="Times New Roman"/>
          <w:spacing w:val="34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класираните</w:t>
      </w:r>
      <w:r w:rsidRPr="005E7F96">
        <w:rPr>
          <w:rFonts w:ascii="Times New Roman" w:eastAsia="Times New Roman" w:hAnsi="Times New Roman" w:cs="Times New Roman"/>
          <w:spacing w:val="77"/>
          <w:w w:val="9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участници</w:t>
      </w:r>
      <w:r w:rsidRPr="005E7F96">
        <w:rPr>
          <w:rFonts w:ascii="Times New Roman" w:eastAsia="Times New Roman" w:hAnsi="Times New Roman" w:cs="Times New Roman"/>
          <w:spacing w:val="52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да</w:t>
      </w:r>
      <w:r w:rsidRPr="005E7F96">
        <w:rPr>
          <w:rFonts w:ascii="Times New Roman" w:eastAsia="Times New Roman" w:hAnsi="Times New Roman" w:cs="Times New Roman"/>
          <w:spacing w:val="53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2"/>
          <w:sz w:val="20"/>
          <w:szCs w:val="20"/>
          <w:lang w:val="bg-BG"/>
        </w:rPr>
        <w:t>удължат</w:t>
      </w:r>
      <w:r w:rsidRPr="005E7F96">
        <w:rPr>
          <w:rFonts w:ascii="Times New Roman" w:eastAsia="Times New Roman" w:hAnsi="Times New Roman" w:cs="Times New Roman"/>
          <w:spacing w:val="52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срока</w:t>
      </w:r>
      <w:r w:rsidRPr="005E7F96">
        <w:rPr>
          <w:rFonts w:ascii="Times New Roman" w:eastAsia="Times New Roman" w:hAnsi="Times New Roman" w:cs="Times New Roman"/>
          <w:spacing w:val="50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на</w:t>
      </w:r>
      <w:r w:rsidRPr="005E7F96">
        <w:rPr>
          <w:rFonts w:ascii="Times New Roman" w:eastAsia="Times New Roman" w:hAnsi="Times New Roman" w:cs="Times New Roman"/>
          <w:spacing w:val="51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валидност</w:t>
      </w:r>
      <w:r w:rsidRPr="005E7F96">
        <w:rPr>
          <w:rFonts w:ascii="Times New Roman" w:eastAsia="Times New Roman" w:hAnsi="Times New Roman" w:cs="Times New Roman"/>
          <w:spacing w:val="4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на</w:t>
      </w:r>
      <w:r w:rsidRPr="005E7F96">
        <w:rPr>
          <w:rFonts w:ascii="Times New Roman" w:eastAsia="Times New Roman" w:hAnsi="Times New Roman" w:cs="Times New Roman"/>
          <w:spacing w:val="50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офертите</w:t>
      </w:r>
      <w:r w:rsidRPr="005E7F96">
        <w:rPr>
          <w:rFonts w:ascii="Times New Roman" w:eastAsia="Times New Roman" w:hAnsi="Times New Roman" w:cs="Times New Roman"/>
          <w:spacing w:val="51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си</w:t>
      </w:r>
      <w:r w:rsidRPr="005E7F96">
        <w:rPr>
          <w:rFonts w:ascii="Times New Roman" w:eastAsia="Times New Roman" w:hAnsi="Times New Roman" w:cs="Times New Roman"/>
          <w:spacing w:val="52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до</w:t>
      </w:r>
      <w:r w:rsidRPr="005E7F96">
        <w:rPr>
          <w:rFonts w:ascii="Times New Roman" w:eastAsia="Times New Roman" w:hAnsi="Times New Roman" w:cs="Times New Roman"/>
          <w:spacing w:val="51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момента</w:t>
      </w:r>
      <w:r w:rsidRPr="005E7F96">
        <w:rPr>
          <w:rFonts w:ascii="Times New Roman" w:eastAsia="Times New Roman" w:hAnsi="Times New Roman" w:cs="Times New Roman"/>
          <w:spacing w:val="51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на</w:t>
      </w:r>
      <w:r w:rsidRPr="005E7F96">
        <w:rPr>
          <w:rFonts w:ascii="Times New Roman" w:eastAsia="Times New Roman" w:hAnsi="Times New Roman" w:cs="Times New Roman"/>
          <w:spacing w:val="50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сключване</w:t>
      </w:r>
      <w:r w:rsidRPr="005E7F96">
        <w:rPr>
          <w:rFonts w:ascii="Times New Roman" w:eastAsia="Times New Roman" w:hAnsi="Times New Roman" w:cs="Times New Roman"/>
          <w:spacing w:val="50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на</w:t>
      </w:r>
      <w:r w:rsidRPr="005E7F96">
        <w:rPr>
          <w:rFonts w:ascii="Times New Roman" w:eastAsia="Times New Roman" w:hAnsi="Times New Roman" w:cs="Times New Roman"/>
          <w:spacing w:val="69"/>
          <w:w w:val="9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договора</w:t>
      </w:r>
      <w:r w:rsidRPr="005E7F96">
        <w:rPr>
          <w:rFonts w:ascii="Times New Roman" w:eastAsia="Times New Roman" w:hAnsi="Times New Roman" w:cs="Times New Roman"/>
          <w:spacing w:val="-13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за</w:t>
      </w:r>
      <w:r w:rsidRPr="005E7F96">
        <w:rPr>
          <w:rFonts w:ascii="Times New Roman" w:eastAsia="Times New Roman" w:hAnsi="Times New Roman" w:cs="Times New Roman"/>
          <w:spacing w:val="-12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обществената</w:t>
      </w:r>
      <w:r w:rsidRPr="005E7F96">
        <w:rPr>
          <w:rFonts w:ascii="Times New Roman" w:eastAsia="Times New Roman" w:hAnsi="Times New Roman" w:cs="Times New Roman"/>
          <w:spacing w:val="-13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поръчка.</w:t>
      </w:r>
    </w:p>
    <w:p w14:paraId="4383D5D8" w14:textId="77777777" w:rsidR="00F160B5" w:rsidRPr="005E7F96" w:rsidRDefault="00F160B5" w:rsidP="00F160B5">
      <w:pPr>
        <w:spacing w:after="0" w:line="360" w:lineRule="auto"/>
        <w:ind w:right="50" w:firstLine="708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Ако</w:t>
      </w:r>
      <w:r w:rsidRPr="005E7F96">
        <w:rPr>
          <w:rFonts w:ascii="Times New Roman" w:eastAsia="Times New Roman" w:hAnsi="Times New Roman" w:cs="Times New Roman"/>
          <w:spacing w:val="26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при</w:t>
      </w:r>
      <w:r w:rsidRPr="005E7F96">
        <w:rPr>
          <w:rFonts w:ascii="Times New Roman" w:eastAsia="Times New Roman" w:hAnsi="Times New Roman" w:cs="Times New Roman"/>
          <w:spacing w:val="26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следващо</w:t>
      </w:r>
      <w:r w:rsidRPr="005E7F96">
        <w:rPr>
          <w:rFonts w:ascii="Times New Roman" w:eastAsia="Times New Roman" w:hAnsi="Times New Roman" w:cs="Times New Roman"/>
          <w:spacing w:val="75"/>
          <w:w w:val="9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поискване</w:t>
      </w:r>
      <w:r w:rsidRPr="005E7F96">
        <w:rPr>
          <w:rFonts w:ascii="Times New Roman" w:eastAsia="Times New Roman" w:hAnsi="Times New Roman" w:cs="Times New Roman"/>
          <w:spacing w:val="31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от</w:t>
      </w:r>
      <w:r w:rsidRPr="005E7F96">
        <w:rPr>
          <w:rFonts w:ascii="Times New Roman" w:eastAsia="Times New Roman" w:hAnsi="Times New Roman" w:cs="Times New Roman"/>
          <w:spacing w:val="33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възложителя участникът откаже</w:t>
      </w:r>
      <w:r w:rsidRPr="005E7F96">
        <w:rPr>
          <w:rFonts w:ascii="Times New Roman" w:eastAsia="Times New Roman" w:hAnsi="Times New Roman" w:cs="Times New Roman"/>
          <w:spacing w:val="31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да</w:t>
      </w:r>
      <w:r w:rsidRPr="005E7F96">
        <w:rPr>
          <w:rFonts w:ascii="Times New Roman" w:eastAsia="Times New Roman" w:hAnsi="Times New Roman" w:cs="Times New Roman"/>
          <w:spacing w:val="33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удължи</w:t>
      </w:r>
      <w:r w:rsidRPr="005E7F96">
        <w:rPr>
          <w:rFonts w:ascii="Times New Roman" w:eastAsia="Times New Roman" w:hAnsi="Times New Roman" w:cs="Times New Roman"/>
          <w:spacing w:val="33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срока</w:t>
      </w:r>
      <w:r w:rsidRPr="005E7F96">
        <w:rPr>
          <w:rFonts w:ascii="Times New Roman" w:eastAsia="Times New Roman" w:hAnsi="Times New Roman" w:cs="Times New Roman"/>
          <w:spacing w:val="32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на</w:t>
      </w:r>
      <w:r w:rsidRPr="005E7F96">
        <w:rPr>
          <w:rFonts w:ascii="Times New Roman" w:eastAsia="Times New Roman" w:hAnsi="Times New Roman" w:cs="Times New Roman"/>
          <w:spacing w:val="31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валидност</w:t>
      </w:r>
      <w:r w:rsidRPr="005E7F96">
        <w:rPr>
          <w:rFonts w:ascii="Times New Roman" w:eastAsia="Times New Roman" w:hAnsi="Times New Roman" w:cs="Times New Roman"/>
          <w:spacing w:val="33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на</w:t>
      </w:r>
      <w:r w:rsidRPr="005E7F96">
        <w:rPr>
          <w:rFonts w:ascii="Times New Roman" w:eastAsia="Times New Roman" w:hAnsi="Times New Roman" w:cs="Times New Roman"/>
          <w:spacing w:val="31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офертата</w:t>
      </w:r>
      <w:r w:rsidRPr="005E7F96">
        <w:rPr>
          <w:rFonts w:ascii="Times New Roman" w:eastAsia="Times New Roman" w:hAnsi="Times New Roman" w:cs="Times New Roman"/>
          <w:spacing w:val="32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си,</w:t>
      </w:r>
      <w:r w:rsidRPr="005E7F96">
        <w:rPr>
          <w:rFonts w:ascii="Times New Roman" w:eastAsia="Times New Roman" w:hAnsi="Times New Roman" w:cs="Times New Roman"/>
          <w:spacing w:val="32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това</w:t>
      </w:r>
      <w:r w:rsidRPr="005E7F96">
        <w:rPr>
          <w:rFonts w:ascii="Times New Roman" w:eastAsia="Times New Roman" w:hAnsi="Times New Roman" w:cs="Times New Roman"/>
          <w:spacing w:val="31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ще</w:t>
      </w:r>
      <w:r w:rsidRPr="005E7F96">
        <w:rPr>
          <w:rFonts w:ascii="Times New Roman" w:eastAsia="Times New Roman" w:hAnsi="Times New Roman" w:cs="Times New Roman"/>
          <w:spacing w:val="61"/>
          <w:w w:val="9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доведе</w:t>
      </w:r>
      <w:r w:rsidRPr="005E7F96">
        <w:rPr>
          <w:rFonts w:ascii="Times New Roman" w:eastAsia="Times New Roman" w:hAnsi="Times New Roman" w:cs="Times New Roman"/>
          <w:spacing w:val="-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до</w:t>
      </w:r>
      <w:r w:rsidRPr="005E7F96">
        <w:rPr>
          <w:rFonts w:ascii="Times New Roman" w:eastAsia="Times New Roman" w:hAnsi="Times New Roman" w:cs="Times New Roman"/>
          <w:spacing w:val="-8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отстраняването</w:t>
      </w:r>
      <w:r w:rsidRPr="005E7F96">
        <w:rPr>
          <w:rFonts w:ascii="Times New Roman" w:eastAsia="Times New Roman" w:hAnsi="Times New Roman" w:cs="Times New Roman"/>
          <w:spacing w:val="-8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му</w:t>
      </w:r>
      <w:r w:rsidRPr="005E7F96">
        <w:rPr>
          <w:rFonts w:ascii="Times New Roman" w:eastAsia="Times New Roman" w:hAnsi="Times New Roman" w:cs="Times New Roman"/>
          <w:spacing w:val="-12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от</w:t>
      </w:r>
      <w:r w:rsidRPr="005E7F96">
        <w:rPr>
          <w:rFonts w:ascii="Times New Roman" w:eastAsia="Times New Roman" w:hAnsi="Times New Roman" w:cs="Times New Roman"/>
          <w:spacing w:val="-4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участие</w:t>
      </w:r>
      <w:r w:rsidRPr="005E7F96">
        <w:rPr>
          <w:rFonts w:ascii="Times New Roman" w:eastAsia="Times New Roman" w:hAnsi="Times New Roman" w:cs="Times New Roman"/>
          <w:spacing w:val="-8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в</w:t>
      </w:r>
      <w:r w:rsidRPr="005E7F96">
        <w:rPr>
          <w:rFonts w:ascii="Times New Roman" w:eastAsia="Times New Roman" w:hAnsi="Times New Roman" w:cs="Times New Roman"/>
          <w:spacing w:val="-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обществената</w:t>
      </w:r>
      <w:r w:rsidRPr="005E7F96">
        <w:rPr>
          <w:rFonts w:ascii="Times New Roman" w:eastAsia="Times New Roman" w:hAnsi="Times New Roman" w:cs="Times New Roman"/>
          <w:spacing w:val="-9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pacing w:val="-1"/>
          <w:sz w:val="20"/>
          <w:szCs w:val="20"/>
          <w:lang w:val="bg-BG"/>
        </w:rPr>
        <w:t>поръчка.</w:t>
      </w:r>
    </w:p>
    <w:p w14:paraId="33AF8F6B" w14:textId="77777777" w:rsidR="00555761" w:rsidRPr="005E7F96" w:rsidRDefault="00555761" w:rsidP="00F160B5">
      <w:pPr>
        <w:spacing w:after="0" w:line="360" w:lineRule="auto"/>
        <w:ind w:right="50"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bg-BG"/>
        </w:rPr>
      </w:pPr>
      <w:r w:rsidRPr="005E7F96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  <w:u w:val="single"/>
          <w:lang w:val="bg-BG"/>
        </w:rPr>
        <w:t>Забележка:</w:t>
      </w:r>
    </w:p>
    <w:p w14:paraId="711DCE70" w14:textId="77777777" w:rsidR="00F160B5" w:rsidRPr="005E7F96" w:rsidRDefault="006B7AC7" w:rsidP="00555761">
      <w:pPr>
        <w:pStyle w:val="ListParagraph"/>
        <w:numPr>
          <w:ilvl w:val="1"/>
          <w:numId w:val="15"/>
        </w:numPr>
        <w:spacing w:line="360" w:lineRule="auto"/>
        <w:ind w:right="50"/>
        <w:jc w:val="both"/>
        <w:rPr>
          <w:sz w:val="20"/>
          <w:lang w:val="bg-BG"/>
        </w:rPr>
      </w:pPr>
      <w:r w:rsidRPr="005E7F96">
        <w:rPr>
          <w:color w:val="000000"/>
          <w:sz w:val="20"/>
          <w:lang w:val="bg-BG" w:eastAsia="bg-BG"/>
        </w:rPr>
        <w:t>Всички документи се представят в един екземпляр, освен ако не е посочено друго</w:t>
      </w:r>
      <w:r w:rsidR="00F160B5" w:rsidRPr="005E7F96">
        <w:rPr>
          <w:sz w:val="20"/>
          <w:lang w:val="bg-BG"/>
        </w:rPr>
        <w:t>.</w:t>
      </w:r>
    </w:p>
    <w:p w14:paraId="1F85A556" w14:textId="4F2485E1" w:rsidR="006B7AC7" w:rsidRPr="005E7F96" w:rsidRDefault="006B7AC7" w:rsidP="00555761">
      <w:pPr>
        <w:pStyle w:val="ListParagraph"/>
        <w:numPr>
          <w:ilvl w:val="1"/>
          <w:numId w:val="15"/>
        </w:numPr>
        <w:spacing w:line="360" w:lineRule="auto"/>
        <w:jc w:val="both"/>
        <w:rPr>
          <w:color w:val="000000"/>
          <w:sz w:val="20"/>
          <w:lang w:val="ru-RU" w:eastAsia="bg-BG"/>
        </w:rPr>
      </w:pPr>
      <w:r w:rsidRPr="005E7F96">
        <w:rPr>
          <w:color w:val="000000"/>
          <w:sz w:val="20"/>
          <w:lang w:val="bg-BG" w:eastAsia="bg-BG"/>
        </w:rPr>
        <w:t>Всички документи, съдържащи се в офертата, следва да бъдат на български език. В случай, че част от необходимите документи са съставени на чужд език, същите следва да бъдат приложени към офертата с превод на български</w:t>
      </w:r>
      <w:r w:rsidR="00E435BA">
        <w:rPr>
          <w:color w:val="000000"/>
          <w:sz w:val="20"/>
          <w:lang w:val="bg-BG" w:eastAsia="bg-BG"/>
        </w:rPr>
        <w:t xml:space="preserve"> език</w:t>
      </w:r>
      <w:r w:rsidRPr="005E7F96">
        <w:rPr>
          <w:color w:val="000000"/>
          <w:sz w:val="20"/>
          <w:lang w:val="bg-BG" w:eastAsia="bg-BG"/>
        </w:rPr>
        <w:t>, съгласно настоящите указания, подписани от лицето, извършило превода</w:t>
      </w:r>
      <w:r w:rsidRPr="005E7F96">
        <w:rPr>
          <w:color w:val="000000"/>
          <w:sz w:val="20"/>
          <w:lang w:val="ru-RU" w:eastAsia="bg-BG"/>
        </w:rPr>
        <w:t>.</w:t>
      </w:r>
    </w:p>
    <w:p w14:paraId="65249773" w14:textId="77777777" w:rsidR="006B7AC7" w:rsidRPr="005E7F96" w:rsidRDefault="006B7AC7" w:rsidP="00555761">
      <w:pPr>
        <w:pStyle w:val="ListParagraph"/>
        <w:numPr>
          <w:ilvl w:val="1"/>
          <w:numId w:val="15"/>
        </w:numPr>
        <w:spacing w:line="360" w:lineRule="auto"/>
        <w:jc w:val="both"/>
        <w:rPr>
          <w:color w:val="000000"/>
          <w:sz w:val="20"/>
          <w:lang w:val="bg-BG" w:eastAsia="bg-BG"/>
        </w:rPr>
      </w:pPr>
      <w:r w:rsidRPr="005E7F96">
        <w:rPr>
          <w:color w:val="000000"/>
          <w:sz w:val="20"/>
          <w:lang w:val="bg-BG" w:eastAsia="bg-BG"/>
        </w:rPr>
        <w:t xml:space="preserve">Всички копия на документи, съдържащи се в офертата, следва да бъдат заверени. Заверено от участника копие на документ означава: документът да е заверен с гриф “Вярно с оригинала” и да съдържа подпис на заверяващото го лице. </w:t>
      </w:r>
    </w:p>
    <w:p w14:paraId="47D3145B" w14:textId="77777777" w:rsidR="006B7AC7" w:rsidRPr="005E7F96" w:rsidRDefault="006B7AC7" w:rsidP="00555761">
      <w:pPr>
        <w:pStyle w:val="ListParagraph"/>
        <w:numPr>
          <w:ilvl w:val="1"/>
          <w:numId w:val="15"/>
        </w:numPr>
        <w:spacing w:line="360" w:lineRule="auto"/>
        <w:ind w:right="51"/>
        <w:jc w:val="both"/>
        <w:rPr>
          <w:sz w:val="20"/>
          <w:lang w:val="bg-BG"/>
        </w:rPr>
      </w:pPr>
      <w:r w:rsidRPr="005E7F96">
        <w:rPr>
          <w:color w:val="000000"/>
          <w:sz w:val="20"/>
          <w:lang w:val="bg-BG" w:eastAsia="bg-BG"/>
        </w:rPr>
        <w:t>По документите не се допускат никакви вписвания между редовете, изтривания и/или корекции, освен ако са заверени с подпис на лицето, което подписва</w:t>
      </w:r>
      <w:r w:rsidRPr="005E7F96">
        <w:rPr>
          <w:sz w:val="20"/>
          <w:lang w:val="bg-BG"/>
        </w:rPr>
        <w:t>.</w:t>
      </w:r>
    </w:p>
    <w:p w14:paraId="07C0D163" w14:textId="77777777" w:rsidR="00F160B5" w:rsidRPr="005E7F96" w:rsidRDefault="00F160B5" w:rsidP="00F160B5">
      <w:pPr>
        <w:spacing w:after="0" w:line="360" w:lineRule="auto"/>
        <w:ind w:right="50" w:firstLine="708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Всички разходи, свързани с изготвянето и предаването на офертите, са за сметка на участника и възложителят при никакви условия няма да участва в тези разходи.</w:t>
      </w:r>
    </w:p>
    <w:p w14:paraId="0B2D6CC7" w14:textId="77777777" w:rsidR="00F160B5" w:rsidRPr="005E7F96" w:rsidRDefault="00F160B5" w:rsidP="00F160B5">
      <w:pPr>
        <w:spacing w:after="0" w:line="360" w:lineRule="auto"/>
        <w:ind w:right="50" w:firstLine="708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До изтичането на срока за подаване на офертите всеки участник има право да промени, допълни или оттегли офертата си.</w:t>
      </w:r>
    </w:p>
    <w:p w14:paraId="68B2CF67" w14:textId="77777777" w:rsidR="00F160B5" w:rsidRPr="005E7F96" w:rsidRDefault="00F160B5" w:rsidP="00F160B5">
      <w:pPr>
        <w:spacing w:after="0" w:line="360" w:lineRule="auto"/>
        <w:ind w:right="50" w:firstLine="708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Участниците са длъжни да съблюдават сроковете и условията, посочени в обявата и документацията за участие.</w:t>
      </w:r>
    </w:p>
    <w:p w14:paraId="2ECB9CB4" w14:textId="77777777" w:rsidR="00F160B5" w:rsidRPr="005E7F96" w:rsidRDefault="00F160B5" w:rsidP="00F160B5">
      <w:pPr>
        <w:spacing w:after="0" w:line="360" w:lineRule="auto"/>
        <w:ind w:right="50" w:firstLine="708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При подготовка на документите за участие и офертите, участниците са длъжни да спазват изискванията на възложителя и приложените образци на документи.</w:t>
      </w:r>
    </w:p>
    <w:p w14:paraId="544769A6" w14:textId="77777777" w:rsidR="00F160B5" w:rsidRPr="005E7F96" w:rsidRDefault="00F160B5" w:rsidP="00F160B5">
      <w:pPr>
        <w:spacing w:after="0" w:line="360" w:lineRule="auto"/>
        <w:ind w:right="50" w:firstLine="708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При писмено искане, направено до три дни преди изтичането на срока за получаване на офертите, най-късно на следващия работен ден възложителят публикува в профила на купувача писмени разяснения по условията на обществената поръчка.</w:t>
      </w:r>
    </w:p>
    <w:p w14:paraId="52ACF15A" w14:textId="77777777" w:rsidR="006B7AC7" w:rsidRPr="005E7F96" w:rsidRDefault="006B7AC7" w:rsidP="009C40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bg-BG"/>
        </w:rPr>
      </w:pPr>
    </w:p>
    <w:p w14:paraId="4FB3E0B0" w14:textId="77777777" w:rsidR="009C40E7" w:rsidRPr="005E7F96" w:rsidRDefault="009C40E7" w:rsidP="009C40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bg-BG"/>
        </w:rPr>
        <w:t>Съдържание на документите за участие</w:t>
      </w:r>
    </w:p>
    <w:p w14:paraId="42BF955B" w14:textId="77777777" w:rsidR="00016A94" w:rsidRPr="005E7F96" w:rsidRDefault="00016A94" w:rsidP="00016A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Документите за участие в обществената поръчка се подават в запечатана, непрозрачна опаковка.</w:t>
      </w:r>
    </w:p>
    <w:p w14:paraId="4AD1A098" w14:textId="77777777" w:rsidR="00016A94" w:rsidRPr="005E7F96" w:rsidRDefault="00016A94" w:rsidP="00016A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Съдържание:</w:t>
      </w:r>
    </w:p>
    <w:p w14:paraId="670ACD92" w14:textId="77777777" w:rsidR="00016A94" w:rsidRPr="005E7F96" w:rsidRDefault="00016A94" w:rsidP="00016A94">
      <w:pPr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bCs/>
          <w:sz w:val="20"/>
          <w:szCs w:val="20"/>
          <w:lang w:val="bg-BG" w:bidi="en-US"/>
        </w:rPr>
      </w:pPr>
      <w:r w:rsidRPr="005E7F96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 xml:space="preserve">1. Представяне на участника –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по</w:t>
      </w:r>
      <w:r w:rsidRPr="005E7F96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образец, приложение към документацията</w:t>
      </w:r>
      <w:r w:rsidRPr="005E7F96">
        <w:rPr>
          <w:rFonts w:ascii="Times New Roman" w:eastAsia="Lucida Sans Unicode" w:hAnsi="Times New Roman" w:cs="Times New Roman"/>
          <w:sz w:val="20"/>
          <w:szCs w:val="20"/>
          <w:lang w:val="bg-BG" w:bidi="en-US"/>
        </w:rPr>
        <w:t>.</w:t>
      </w:r>
    </w:p>
    <w:p w14:paraId="247D3887" w14:textId="77777777" w:rsidR="00016A94" w:rsidRPr="005E7F96" w:rsidRDefault="00016A94" w:rsidP="00016A94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lastRenderedPageBreak/>
        <w:t xml:space="preserve">2. </w:t>
      </w:r>
      <w:r w:rsidRPr="005E7F96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val="bg-BG" w:eastAsia="bg-BG"/>
        </w:rPr>
        <w:t xml:space="preserve">Декларация </w:t>
      </w:r>
      <w:r w:rsidRPr="005E7F96">
        <w:rPr>
          <w:rFonts w:ascii="Times New Roman" w:eastAsia="MS ??" w:hAnsi="Times New Roman" w:cs="Times New Roman"/>
          <w:b/>
          <w:sz w:val="20"/>
          <w:szCs w:val="20"/>
          <w:lang w:val="bg-BG"/>
        </w:rPr>
        <w:t xml:space="preserve">по чл. 97, ал. 5 от ППЗОП за липса на обстоятелствата по чл. 54, ал. 1, т. 1, 2 и 7 от ЗОП –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по</w:t>
      </w:r>
      <w:r w:rsidRPr="005E7F96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образец, приложение към документацията</w:t>
      </w:r>
      <w:r w:rsidRPr="005E7F96">
        <w:rPr>
          <w:rFonts w:ascii="Times New Roman" w:eastAsia="MS ??" w:hAnsi="Times New Roman" w:cs="Times New Roman"/>
          <w:sz w:val="20"/>
          <w:szCs w:val="20"/>
          <w:lang w:val="bg-BG"/>
        </w:rPr>
        <w:t>;</w:t>
      </w:r>
    </w:p>
    <w:p w14:paraId="72EE4864" w14:textId="77777777" w:rsidR="00016A94" w:rsidRPr="005E7F96" w:rsidRDefault="00016A94" w:rsidP="00016A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b/>
          <w:bCs/>
          <w:sz w:val="20"/>
          <w:szCs w:val="20"/>
          <w:lang w:val="bg-BG"/>
        </w:rPr>
        <w:t>Забележка:</w:t>
      </w:r>
      <w:r w:rsidRPr="005E7F96">
        <w:rPr>
          <w:rFonts w:ascii="Times New Roman" w:eastAsia="Times New Roman" w:hAnsi="Times New Roman" w:cs="Times New Roman"/>
          <w:bCs/>
          <w:sz w:val="20"/>
          <w:szCs w:val="20"/>
          <w:lang w:val="bg-BG"/>
        </w:rPr>
        <w:t xml:space="preserve"> Декларацията се подписва и от посочените п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одизпълнител/трето лице</w:t>
      </w:r>
      <w:r w:rsidRPr="005E7F96">
        <w:rPr>
          <w:rFonts w:ascii="Times New Roman" w:eastAsia="Times New Roman" w:hAnsi="Times New Roman" w:cs="Times New Roman"/>
          <w:bCs/>
          <w:sz w:val="20"/>
          <w:szCs w:val="20"/>
          <w:lang w:val="bg-BG"/>
        </w:rPr>
        <w:t>.</w:t>
      </w:r>
    </w:p>
    <w:p w14:paraId="3A5C0AC1" w14:textId="77777777" w:rsidR="00016A94" w:rsidRPr="005E7F96" w:rsidRDefault="00016A94" w:rsidP="00016A94">
      <w:pPr>
        <w:shd w:val="clear" w:color="auto" w:fill="FFFFFF"/>
        <w:spacing w:after="0" w:line="360" w:lineRule="auto"/>
        <w:ind w:right="29" w:firstLine="708"/>
        <w:jc w:val="both"/>
        <w:rPr>
          <w:rFonts w:ascii="Times New Roman" w:eastAsia="MS ??" w:hAnsi="Times New Roman" w:cs="Times New Roman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val="bg-BG"/>
        </w:rPr>
        <w:t>3.</w:t>
      </w:r>
      <w:r w:rsidRPr="005E7F9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val="bg-BG"/>
        </w:rPr>
        <w:t xml:space="preserve">Декларация </w:t>
      </w:r>
      <w:r w:rsidRPr="005E7F96">
        <w:rPr>
          <w:rFonts w:ascii="Times New Roman" w:eastAsia="MS ??" w:hAnsi="Times New Roman" w:cs="Times New Roman"/>
          <w:b/>
          <w:sz w:val="20"/>
          <w:szCs w:val="20"/>
          <w:lang w:val="bg-BG"/>
        </w:rPr>
        <w:t xml:space="preserve">по чл. 97, ал. 5 от ППЗОП за липса на обстоятелствата по чл. 54, ал. 1, т. 3 – </w:t>
      </w:r>
      <w:r w:rsidR="006977CF">
        <w:rPr>
          <w:rFonts w:ascii="Times New Roman" w:eastAsia="MS ??" w:hAnsi="Times New Roman" w:cs="Times New Roman"/>
          <w:b/>
          <w:sz w:val="20"/>
          <w:szCs w:val="20"/>
          <w:lang w:val="bg-BG"/>
        </w:rPr>
        <w:t>5</w:t>
      </w:r>
      <w:r w:rsidRPr="005E7F96">
        <w:rPr>
          <w:rFonts w:ascii="Times New Roman" w:eastAsia="MS ??" w:hAnsi="Times New Roman" w:cs="Times New Roman"/>
          <w:b/>
          <w:sz w:val="20"/>
          <w:szCs w:val="20"/>
          <w:lang w:val="bg-BG"/>
        </w:rPr>
        <w:t xml:space="preserve"> от ЗОП -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по</w:t>
      </w:r>
      <w:r w:rsidRPr="005E7F96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образец, приложение към документацията</w:t>
      </w:r>
      <w:r w:rsidRPr="005E7F96">
        <w:rPr>
          <w:rFonts w:ascii="Times New Roman" w:eastAsia="MS ??" w:hAnsi="Times New Roman" w:cs="Times New Roman"/>
          <w:sz w:val="20"/>
          <w:szCs w:val="20"/>
          <w:lang w:val="bg-BG"/>
        </w:rPr>
        <w:t>;</w:t>
      </w:r>
    </w:p>
    <w:p w14:paraId="781573A3" w14:textId="77777777" w:rsidR="00016A94" w:rsidRPr="005E7F96" w:rsidRDefault="00016A94" w:rsidP="00016A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b/>
          <w:bCs/>
          <w:sz w:val="20"/>
          <w:szCs w:val="20"/>
          <w:lang w:val="bg-BG"/>
        </w:rPr>
        <w:t>Забележка:</w:t>
      </w:r>
      <w:r w:rsidRPr="005E7F96">
        <w:rPr>
          <w:rFonts w:ascii="Times New Roman" w:eastAsia="Times New Roman" w:hAnsi="Times New Roman" w:cs="Times New Roman"/>
          <w:bCs/>
          <w:sz w:val="20"/>
          <w:szCs w:val="20"/>
          <w:lang w:val="bg-BG"/>
        </w:rPr>
        <w:t xml:space="preserve"> Декларацията се подписва и от посочените п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одизпълнител/трето лице</w:t>
      </w:r>
      <w:r w:rsidRPr="005E7F96">
        <w:rPr>
          <w:rFonts w:ascii="Times New Roman" w:eastAsia="Times New Roman" w:hAnsi="Times New Roman" w:cs="Times New Roman"/>
          <w:bCs/>
          <w:sz w:val="20"/>
          <w:szCs w:val="20"/>
          <w:lang w:val="bg-BG"/>
        </w:rPr>
        <w:t>.</w:t>
      </w:r>
      <w:r w:rsidRPr="005E7F96"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  <w:t xml:space="preserve"> </w:t>
      </w:r>
    </w:p>
    <w:p w14:paraId="6A023923" w14:textId="77777777" w:rsidR="00016A94" w:rsidRPr="005E7F96" w:rsidRDefault="00016A94" w:rsidP="00016A9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bg-BG" w:eastAsia="bg-BG"/>
        </w:rPr>
      </w:pPr>
      <w:r w:rsidRPr="005E7F9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bg-BG" w:eastAsia="bg-BG"/>
        </w:rPr>
        <w:t>4. Декларация за съгласие от подизпълнител/ите/трети лица</w:t>
      </w:r>
      <w:r w:rsidRPr="005E7F96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 (ако се ползват такива) - 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по образец, приложение към документацията</w:t>
      </w:r>
      <w:r w:rsidRPr="005E7F9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bg-BG" w:eastAsia="bg-BG"/>
        </w:rPr>
        <w:t>;</w:t>
      </w:r>
    </w:p>
    <w:p w14:paraId="7256D68B" w14:textId="1F24C836" w:rsidR="003B01C6" w:rsidRDefault="00016A94" w:rsidP="005040F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val="bg-BG" w:eastAsia="bg-BG"/>
        </w:rPr>
        <w:t>5.</w:t>
      </w:r>
      <w:r w:rsidRPr="005E7F9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bg-BG" w:eastAsia="bg-BG"/>
        </w:rPr>
        <w:t xml:space="preserve"> </w:t>
      </w:r>
      <w:r w:rsidRPr="005E7F96">
        <w:rPr>
          <w:rFonts w:ascii="Times New Roman" w:hAnsi="Times New Roman" w:cs="Times New Roman"/>
          <w:b/>
          <w:bCs/>
          <w:sz w:val="20"/>
          <w:szCs w:val="20"/>
          <w:lang w:val="bg-BG"/>
        </w:rPr>
        <w:t xml:space="preserve">Списък на изпълнените </w:t>
      </w:r>
      <w:r w:rsidR="005040F0">
        <w:rPr>
          <w:rFonts w:ascii="Times New Roman" w:hAnsi="Times New Roman" w:cs="Times New Roman"/>
          <w:b/>
          <w:bCs/>
          <w:sz w:val="20"/>
          <w:szCs w:val="20"/>
          <w:lang w:val="bg-BG"/>
        </w:rPr>
        <w:t>дейности</w:t>
      </w:r>
      <w:r w:rsidRPr="005E7F96">
        <w:rPr>
          <w:rFonts w:ascii="Times New Roman" w:hAnsi="Times New Roman" w:cs="Times New Roman"/>
          <w:b/>
          <w:bCs/>
          <w:sz w:val="20"/>
          <w:szCs w:val="20"/>
          <w:lang w:val="bg-BG"/>
        </w:rPr>
        <w:t xml:space="preserve">, </w:t>
      </w:r>
      <w:r w:rsidRPr="005E7F96">
        <w:rPr>
          <w:rFonts w:ascii="Times New Roman" w:eastAsia="Times New Roman" w:hAnsi="Times New Roman" w:cs="Times New Roman"/>
          <w:b/>
          <w:sz w:val="20"/>
          <w:szCs w:val="20"/>
          <w:lang w:val="bg-BG" w:eastAsia="ar-SA"/>
        </w:rPr>
        <w:t>заедно с доказателства</w:t>
      </w:r>
      <w:r w:rsidR="005040F0">
        <w:rPr>
          <w:rFonts w:ascii="Times New Roman" w:eastAsia="Times New Roman" w:hAnsi="Times New Roman" w:cs="Times New Roman"/>
          <w:b/>
          <w:sz w:val="20"/>
          <w:szCs w:val="20"/>
          <w:lang w:val="bg-BG" w:eastAsia="ar-SA"/>
        </w:rPr>
        <w:t xml:space="preserve"> за изпълнението им</w:t>
      </w:r>
      <w:r w:rsidRPr="005E7F96">
        <w:rPr>
          <w:rFonts w:ascii="Times New Roman" w:hAnsi="Times New Roman" w:cs="Times New Roman"/>
          <w:b/>
          <w:bCs/>
          <w:sz w:val="20"/>
          <w:szCs w:val="20"/>
          <w:lang w:val="bg-BG"/>
        </w:rPr>
        <w:t xml:space="preserve">– </w:t>
      </w:r>
      <w:r w:rsidRPr="005E7F96">
        <w:rPr>
          <w:rFonts w:ascii="Times New Roman" w:hAnsi="Times New Roman" w:cs="Times New Roman"/>
          <w:bCs/>
          <w:sz w:val="20"/>
          <w:szCs w:val="20"/>
          <w:lang w:val="bg-BG"/>
        </w:rPr>
        <w:t>по образец;</w:t>
      </w:r>
    </w:p>
    <w:p w14:paraId="61219509" w14:textId="5B210A7A" w:rsidR="004168A1" w:rsidRPr="004168A1" w:rsidRDefault="004168A1" w:rsidP="005040F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  <w:lang w:val="bg-BG"/>
        </w:rPr>
      </w:pPr>
      <w:r w:rsidRPr="004168A1">
        <w:rPr>
          <w:rFonts w:ascii="Times New Roman" w:hAnsi="Times New Roman" w:cs="Times New Roman"/>
          <w:b/>
          <w:bCs/>
          <w:sz w:val="20"/>
          <w:szCs w:val="20"/>
          <w:lang w:val="bg-BG"/>
        </w:rPr>
        <w:t>6.</w:t>
      </w:r>
      <w:r>
        <w:rPr>
          <w:rFonts w:ascii="Times New Roman" w:hAnsi="Times New Roman" w:cs="Times New Roman"/>
          <w:b/>
          <w:bCs/>
          <w:sz w:val="20"/>
          <w:szCs w:val="20"/>
          <w:lang w:val="bg-BG"/>
        </w:rPr>
        <w:t xml:space="preserve"> Списък на преводачите, в който е посочено нивото на владеене на английски език, информация относно изискуемия професионален опит, с посочване на изпълнени преводачески услуги, Възложители и контакти на съответните Възложители – </w:t>
      </w:r>
      <w:r w:rsidRPr="004168A1">
        <w:rPr>
          <w:rFonts w:ascii="Times New Roman" w:hAnsi="Times New Roman" w:cs="Times New Roman"/>
          <w:bCs/>
          <w:sz w:val="20"/>
          <w:szCs w:val="20"/>
          <w:lang w:val="bg-BG"/>
        </w:rPr>
        <w:t>свободен текст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>;</w:t>
      </w:r>
    </w:p>
    <w:p w14:paraId="087182BE" w14:textId="216286A6" w:rsidR="00CC6DCD" w:rsidRPr="005E7F96" w:rsidRDefault="00867D7F" w:rsidP="00016A9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7</w:t>
      </w:r>
      <w:r w:rsidR="008A4A8D" w:rsidRPr="005B219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.</w:t>
      </w:r>
      <w:r w:rsidR="008A4A8D" w:rsidRPr="00AF26C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="008A4A8D" w:rsidRPr="00AF26CC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Д</w:t>
      </w:r>
      <w:r w:rsidR="00CC6DCD" w:rsidRPr="00AF26CC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екларацията по </w:t>
      </w:r>
      <w:r w:rsidR="008A4A8D" w:rsidRPr="005E7F9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чл. 3, т.8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14:paraId="05B16A66" w14:textId="77777777" w:rsidR="00016A94" w:rsidRPr="005E7F96" w:rsidRDefault="00016A94" w:rsidP="00016A9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20"/>
          <w:lang w:val="bg-BG"/>
        </w:rPr>
      </w:pPr>
    </w:p>
    <w:p w14:paraId="024B8773" w14:textId="77777777" w:rsidR="00016A94" w:rsidRPr="005E7F96" w:rsidRDefault="00016A94" w:rsidP="00016A9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Офертата включва:</w:t>
      </w:r>
    </w:p>
    <w:p w14:paraId="269809B1" w14:textId="77777777" w:rsidR="00016A94" w:rsidRPr="005E7F96" w:rsidRDefault="008A4A8D" w:rsidP="00016A9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5E7F96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1</w:t>
      </w:r>
      <w:r w:rsidR="00016A94" w:rsidRPr="005E7F96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. Техническо п</w:t>
      </w:r>
      <w:r w:rsidR="00016A94" w:rsidRPr="005E7F9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bg-BG" w:eastAsia="bg-BG"/>
        </w:rPr>
        <w:t>редложение, съдържащо:</w:t>
      </w:r>
    </w:p>
    <w:p w14:paraId="31B886A6" w14:textId="77777777" w:rsidR="00016A94" w:rsidRPr="005E7F96" w:rsidRDefault="008A4A8D" w:rsidP="00016A94">
      <w:pPr>
        <w:widowControl w:val="0"/>
        <w:tabs>
          <w:tab w:val="left" w:pos="118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bg-BG" w:eastAsia="bg-BG" w:bidi="bg-BG"/>
        </w:rPr>
        <w:t>1</w:t>
      </w:r>
      <w:r w:rsidR="00016A94" w:rsidRPr="005E7F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bg-BG" w:eastAsia="bg-BG" w:bidi="bg-BG"/>
        </w:rPr>
        <w:t>.1.</w:t>
      </w:r>
      <w:r w:rsidR="00016A94" w:rsidRPr="005E7F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bg-BG" w:eastAsia="bg-BG" w:bidi="bg-BG"/>
        </w:rPr>
        <w:tab/>
      </w:r>
      <w:r w:rsidR="00016A94" w:rsidRPr="005E7F96">
        <w:rPr>
          <w:rFonts w:ascii="Times New Roman" w:eastAsia="Times New Roman" w:hAnsi="Times New Roman" w:cs="Times New Roman"/>
          <w:bCs/>
          <w:sz w:val="20"/>
          <w:szCs w:val="20"/>
          <w:lang w:val="bg-BG"/>
        </w:rPr>
        <w:t>Документ за упълномощаване, когато лицето, което подава офертата, не е законният представител на участника</w:t>
      </w:r>
      <w:r w:rsidR="00016A94"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>;</w:t>
      </w:r>
    </w:p>
    <w:p w14:paraId="0F125364" w14:textId="77777777" w:rsidR="00016A94" w:rsidRPr="005E7F96" w:rsidRDefault="008A4A8D" w:rsidP="00016A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b/>
          <w:bCs/>
          <w:sz w:val="20"/>
          <w:szCs w:val="20"/>
          <w:lang w:val="bg-BG"/>
        </w:rPr>
        <w:t>1</w:t>
      </w:r>
      <w:r w:rsidR="00016A94" w:rsidRPr="005E7F96">
        <w:rPr>
          <w:rFonts w:ascii="Times New Roman" w:eastAsia="Times New Roman" w:hAnsi="Times New Roman" w:cs="Times New Roman"/>
          <w:b/>
          <w:bCs/>
          <w:sz w:val="20"/>
          <w:szCs w:val="20"/>
          <w:lang w:val="bg-BG"/>
        </w:rPr>
        <w:t>.2.</w:t>
      </w:r>
      <w:r w:rsidR="00016A94" w:rsidRPr="005E7F96">
        <w:rPr>
          <w:rFonts w:ascii="Times New Roman" w:eastAsia="Times New Roman" w:hAnsi="Times New Roman" w:cs="Times New Roman"/>
          <w:bCs/>
          <w:sz w:val="20"/>
          <w:szCs w:val="20"/>
          <w:lang w:val="bg-BG"/>
        </w:rPr>
        <w:t xml:space="preserve"> Предложение за изпълнение на поръчката </w:t>
      </w:r>
      <w:r w:rsidR="00016A94" w:rsidRPr="005E7F96">
        <w:rPr>
          <w:rFonts w:ascii="Times New Roman" w:eastAsia="Arial Unicode MS" w:hAnsi="Times New Roman" w:cs="Times New Roman"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по образец</w:t>
      </w:r>
      <w:r w:rsidR="00016A94" w:rsidRPr="005E7F96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,</w:t>
      </w:r>
      <w:r w:rsidR="00016A94" w:rsidRPr="005E7F96">
        <w:rPr>
          <w:rFonts w:ascii="Times New Roman" w:eastAsia="Times New Roman" w:hAnsi="Times New Roman" w:cs="Times New Roman"/>
          <w:bCs/>
          <w:sz w:val="20"/>
          <w:szCs w:val="20"/>
          <w:lang w:val="bg-BG"/>
        </w:rPr>
        <w:t xml:space="preserve"> изготвено в съответствие с Техническата спецификация и изискванията на Възложителя;</w:t>
      </w:r>
    </w:p>
    <w:p w14:paraId="03D26429" w14:textId="77777777" w:rsidR="00555761" w:rsidRPr="005E7F96" w:rsidRDefault="008A4A8D" w:rsidP="005557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</w:pPr>
      <w:r w:rsidRPr="005E7F96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2</w:t>
      </w:r>
      <w:r w:rsidR="00016A94" w:rsidRPr="005E7F96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 xml:space="preserve">. Ценово предложение </w:t>
      </w:r>
      <w:r w:rsidR="00016A94"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- </w:t>
      </w:r>
      <w:r w:rsidR="00555761" w:rsidRPr="005E7F96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съдържащо предложението на участника относно цената за придобиване и предложенията по други показатели с парично изражение. Ценовото предложение се изготвя по образец, </w:t>
      </w:r>
      <w:r w:rsidR="005B2199" w:rsidRPr="005E7F96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приложение</w:t>
      </w:r>
      <w:r w:rsidR="00555761" w:rsidRPr="005E7F96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 към документацията и задължително включва </w:t>
      </w:r>
      <w:r w:rsidR="005040F0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всички дейности</w:t>
      </w:r>
      <w:r w:rsidR="00555761" w:rsidRPr="005E7F96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 по техническата спецификация. Ценовото предложение се представя в оригинал.</w:t>
      </w:r>
    </w:p>
    <w:p w14:paraId="39592EB2" w14:textId="0B739C9A" w:rsidR="00555761" w:rsidRPr="005E7F96" w:rsidRDefault="009B7A49" w:rsidP="0055576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bCs/>
          <w:kern w:val="32"/>
          <w:sz w:val="20"/>
          <w:szCs w:val="20"/>
          <w:lang w:val="bg-BG"/>
        </w:rPr>
        <w:t>Цен</w:t>
      </w:r>
      <w:r>
        <w:rPr>
          <w:rFonts w:ascii="Times New Roman" w:eastAsia="Times New Roman" w:hAnsi="Times New Roman" w:cs="Times New Roman"/>
          <w:bCs/>
          <w:kern w:val="32"/>
          <w:sz w:val="20"/>
          <w:szCs w:val="20"/>
          <w:lang w:val="bg-BG"/>
        </w:rPr>
        <w:t>а</w:t>
      </w:r>
      <w:r w:rsidRPr="005E7F96">
        <w:rPr>
          <w:rFonts w:ascii="Times New Roman" w:eastAsia="Times New Roman" w:hAnsi="Times New Roman" w:cs="Times New Roman"/>
          <w:bCs/>
          <w:kern w:val="32"/>
          <w:sz w:val="20"/>
          <w:szCs w:val="20"/>
          <w:lang w:val="bg-BG"/>
        </w:rPr>
        <w:t>т</w:t>
      </w:r>
      <w:r>
        <w:rPr>
          <w:rFonts w:ascii="Times New Roman" w:eastAsia="Times New Roman" w:hAnsi="Times New Roman" w:cs="Times New Roman"/>
          <w:bCs/>
          <w:kern w:val="32"/>
          <w:sz w:val="20"/>
          <w:szCs w:val="20"/>
          <w:lang w:val="bg-BG"/>
        </w:rPr>
        <w:t>а</w:t>
      </w:r>
      <w:r w:rsidRPr="005E7F96">
        <w:rPr>
          <w:rFonts w:ascii="Times New Roman" w:eastAsia="Times New Roman" w:hAnsi="Times New Roman" w:cs="Times New Roman"/>
          <w:bCs/>
          <w:kern w:val="32"/>
          <w:sz w:val="20"/>
          <w:szCs w:val="20"/>
          <w:lang w:val="bg-BG"/>
        </w:rPr>
        <w:t xml:space="preserve"> </w:t>
      </w:r>
      <w:r w:rsidR="00555761" w:rsidRPr="005E7F96">
        <w:rPr>
          <w:rFonts w:ascii="Times New Roman" w:eastAsia="Times New Roman" w:hAnsi="Times New Roman" w:cs="Times New Roman"/>
          <w:bCs/>
          <w:kern w:val="32"/>
          <w:sz w:val="20"/>
          <w:szCs w:val="20"/>
          <w:lang w:val="bg-BG"/>
        </w:rPr>
        <w:t xml:space="preserve">следва да </w:t>
      </w:r>
      <w:r w:rsidRPr="005E7F96">
        <w:rPr>
          <w:rFonts w:ascii="Times New Roman" w:eastAsia="Times New Roman" w:hAnsi="Times New Roman" w:cs="Times New Roman"/>
          <w:bCs/>
          <w:kern w:val="32"/>
          <w:sz w:val="20"/>
          <w:szCs w:val="20"/>
          <w:lang w:val="bg-BG"/>
        </w:rPr>
        <w:t>бъд</w:t>
      </w:r>
      <w:r>
        <w:rPr>
          <w:rFonts w:ascii="Times New Roman" w:eastAsia="Times New Roman" w:hAnsi="Times New Roman" w:cs="Times New Roman"/>
          <w:bCs/>
          <w:kern w:val="32"/>
          <w:sz w:val="20"/>
          <w:szCs w:val="20"/>
          <w:lang w:val="bg-BG"/>
        </w:rPr>
        <w:t>е</w:t>
      </w:r>
      <w:r w:rsidRPr="005E7F96">
        <w:rPr>
          <w:rFonts w:ascii="Times New Roman" w:eastAsia="Times New Roman" w:hAnsi="Times New Roman" w:cs="Times New Roman"/>
          <w:bCs/>
          <w:kern w:val="32"/>
          <w:sz w:val="20"/>
          <w:szCs w:val="20"/>
          <w:lang w:val="bg-BG"/>
        </w:rPr>
        <w:t xml:space="preserve"> представен</w:t>
      </w:r>
      <w:r>
        <w:rPr>
          <w:rFonts w:ascii="Times New Roman" w:eastAsia="Times New Roman" w:hAnsi="Times New Roman" w:cs="Times New Roman"/>
          <w:bCs/>
          <w:kern w:val="32"/>
          <w:sz w:val="20"/>
          <w:szCs w:val="20"/>
          <w:lang w:val="bg-BG"/>
        </w:rPr>
        <w:t>а</w:t>
      </w:r>
      <w:r w:rsidRPr="005E7F96">
        <w:rPr>
          <w:rFonts w:ascii="Times New Roman" w:eastAsia="Times New Roman" w:hAnsi="Times New Roman" w:cs="Times New Roman"/>
          <w:bCs/>
          <w:kern w:val="32"/>
          <w:sz w:val="20"/>
          <w:szCs w:val="20"/>
          <w:lang w:val="bg-BG"/>
        </w:rPr>
        <w:t xml:space="preserve"> </w:t>
      </w:r>
      <w:r w:rsidR="00555761" w:rsidRPr="005E7F96">
        <w:rPr>
          <w:rFonts w:ascii="Times New Roman" w:eastAsia="Times New Roman" w:hAnsi="Times New Roman" w:cs="Times New Roman"/>
          <w:bCs/>
          <w:kern w:val="32"/>
          <w:sz w:val="20"/>
          <w:szCs w:val="20"/>
          <w:lang w:val="bg-BG"/>
        </w:rPr>
        <w:t>в български лева (BGN)</w:t>
      </w:r>
      <w:r w:rsidR="00555761" w:rsidRPr="005E7F96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без начислен ДДС.</w:t>
      </w:r>
    </w:p>
    <w:p w14:paraId="03025914" w14:textId="5C010C54" w:rsidR="00555761" w:rsidRPr="005E7F96" w:rsidRDefault="004106E5" w:rsidP="00CA622C">
      <w:pPr>
        <w:tabs>
          <w:tab w:val="left" w:pos="360"/>
          <w:tab w:val="left" w:pos="480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 w:eastAsia="x-non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bg-BG" w:eastAsia="x-non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bg-BG" w:eastAsia="x-none"/>
        </w:rPr>
        <w:tab/>
      </w:r>
      <w:r w:rsidR="00555761" w:rsidRPr="005E7F96"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x-none"/>
        </w:rPr>
        <w:t>ВАЖНО:</w:t>
      </w:r>
      <w:r w:rsidR="00555761" w:rsidRPr="005E7F96">
        <w:rPr>
          <w:rFonts w:ascii="Times New Roman" w:eastAsia="Times New Roman" w:hAnsi="Times New Roman" w:cs="Times New Roman"/>
          <w:sz w:val="20"/>
          <w:szCs w:val="20"/>
          <w:lang w:val="bg-BG" w:eastAsia="x-none"/>
        </w:rPr>
        <w:t xml:space="preserve"> </w:t>
      </w:r>
      <w:r w:rsidR="009B7A49" w:rsidRPr="005E7F96">
        <w:rPr>
          <w:rFonts w:ascii="Times New Roman" w:eastAsia="Times New Roman" w:hAnsi="Times New Roman" w:cs="Times New Roman"/>
          <w:sz w:val="20"/>
          <w:szCs w:val="20"/>
          <w:lang w:val="bg-BG" w:eastAsia="x-none"/>
        </w:rPr>
        <w:t>Посочен</w:t>
      </w:r>
      <w:r w:rsidR="009B7A49">
        <w:rPr>
          <w:rFonts w:ascii="Times New Roman" w:eastAsia="Times New Roman" w:hAnsi="Times New Roman" w:cs="Times New Roman"/>
          <w:sz w:val="20"/>
          <w:szCs w:val="20"/>
          <w:lang w:val="bg-BG" w:eastAsia="x-none"/>
        </w:rPr>
        <w:t>а</w:t>
      </w:r>
      <w:r w:rsidR="009B7A49" w:rsidRPr="005E7F96">
        <w:rPr>
          <w:rFonts w:ascii="Times New Roman" w:eastAsia="Times New Roman" w:hAnsi="Times New Roman" w:cs="Times New Roman"/>
          <w:sz w:val="20"/>
          <w:szCs w:val="20"/>
          <w:lang w:val="bg-BG" w:eastAsia="x-none"/>
        </w:rPr>
        <w:t>т</w:t>
      </w:r>
      <w:r w:rsidR="009B7A49">
        <w:rPr>
          <w:rFonts w:ascii="Times New Roman" w:eastAsia="Times New Roman" w:hAnsi="Times New Roman" w:cs="Times New Roman"/>
          <w:sz w:val="20"/>
          <w:szCs w:val="20"/>
          <w:lang w:val="bg-BG" w:eastAsia="x-none"/>
        </w:rPr>
        <w:t>а</w:t>
      </w:r>
      <w:r w:rsidR="009B7A49" w:rsidRPr="005E7F96">
        <w:rPr>
          <w:rFonts w:ascii="Times New Roman" w:eastAsia="Times New Roman" w:hAnsi="Times New Roman" w:cs="Times New Roman"/>
          <w:sz w:val="20"/>
          <w:szCs w:val="20"/>
          <w:lang w:val="bg-BG" w:eastAsia="x-none"/>
        </w:rPr>
        <w:t xml:space="preserve"> </w:t>
      </w:r>
      <w:r w:rsidR="00555761" w:rsidRPr="005E7F96">
        <w:rPr>
          <w:rFonts w:ascii="Times New Roman" w:eastAsia="Times New Roman" w:hAnsi="Times New Roman" w:cs="Times New Roman"/>
          <w:sz w:val="20"/>
          <w:szCs w:val="20"/>
          <w:lang w:val="bg-BG" w:eastAsia="x-none"/>
        </w:rPr>
        <w:t>цен</w:t>
      </w:r>
      <w:r w:rsidR="009B7A49">
        <w:rPr>
          <w:rFonts w:ascii="Times New Roman" w:eastAsia="Times New Roman" w:hAnsi="Times New Roman" w:cs="Times New Roman"/>
          <w:sz w:val="20"/>
          <w:szCs w:val="20"/>
          <w:lang w:val="bg-BG" w:eastAsia="x-none"/>
        </w:rPr>
        <w:t>а</w:t>
      </w:r>
      <w:r w:rsidR="00555761" w:rsidRPr="005E7F96">
        <w:rPr>
          <w:rFonts w:ascii="Times New Roman" w:eastAsia="Times New Roman" w:hAnsi="Times New Roman" w:cs="Times New Roman"/>
          <w:sz w:val="20"/>
          <w:szCs w:val="20"/>
          <w:lang w:val="bg-BG" w:eastAsia="x-none"/>
        </w:rPr>
        <w:t xml:space="preserve"> трябва да включва всички разходи по изпълнение на предмета на поръчката.</w:t>
      </w:r>
    </w:p>
    <w:p w14:paraId="0C2007BF" w14:textId="77777777" w:rsidR="00555761" w:rsidRPr="005E7F96" w:rsidRDefault="008A4A8D" w:rsidP="0055576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222222"/>
          <w:sz w:val="20"/>
          <w:szCs w:val="20"/>
          <w:lang w:val="bg-BG"/>
        </w:rPr>
      </w:pPr>
      <w:r w:rsidRPr="005E7F96">
        <w:rPr>
          <w:rFonts w:ascii="Times New Roman" w:eastAsia="Calibri" w:hAnsi="Times New Roman" w:cs="Times New Roman"/>
          <w:b/>
          <w:color w:val="222222"/>
          <w:sz w:val="20"/>
          <w:szCs w:val="20"/>
          <w:lang w:val="bg-BG"/>
        </w:rPr>
        <w:t>3</w:t>
      </w:r>
      <w:r w:rsidR="00555761" w:rsidRPr="005E7F96">
        <w:rPr>
          <w:rFonts w:ascii="Times New Roman" w:eastAsia="Calibri" w:hAnsi="Times New Roman" w:cs="Times New Roman"/>
          <w:b/>
          <w:color w:val="222222"/>
          <w:sz w:val="20"/>
          <w:szCs w:val="20"/>
          <w:lang w:val="bg-BG"/>
        </w:rPr>
        <w:t xml:space="preserve">. Опис на представените документи </w:t>
      </w:r>
      <w:r w:rsidR="00555761" w:rsidRPr="005E7F96">
        <w:rPr>
          <w:rFonts w:ascii="Times New Roman" w:eastAsia="Calibri" w:hAnsi="Times New Roman" w:cs="Times New Roman"/>
          <w:color w:val="222222"/>
          <w:sz w:val="20"/>
          <w:szCs w:val="20"/>
          <w:lang w:val="bg-BG"/>
        </w:rPr>
        <w:t xml:space="preserve">– представя се в оригинал. Описът се изготвя в свободна форма. </w:t>
      </w:r>
    </w:p>
    <w:p w14:paraId="43D5D5B3" w14:textId="77777777" w:rsidR="00555761" w:rsidRPr="005E7F96" w:rsidRDefault="00555761" w:rsidP="0055576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222222"/>
          <w:sz w:val="20"/>
          <w:szCs w:val="20"/>
          <w:lang w:val="bg-BG"/>
        </w:rPr>
      </w:pPr>
      <w:r w:rsidRPr="005E7F96">
        <w:rPr>
          <w:rFonts w:ascii="Times New Roman" w:eastAsia="Calibri" w:hAnsi="Times New Roman" w:cs="Times New Roman"/>
          <w:color w:val="222222"/>
          <w:sz w:val="20"/>
          <w:szCs w:val="20"/>
          <w:lang w:val="bg-BG"/>
        </w:rPr>
        <w:t>Подреждането на документите в офертата трябва да следва последователността на изброяването им в описа, като същите следва да бъдат номерирани</w:t>
      </w:r>
      <w:r w:rsidR="008C7544" w:rsidRPr="005E7F96">
        <w:rPr>
          <w:rFonts w:ascii="Times New Roman" w:eastAsia="Calibri" w:hAnsi="Times New Roman" w:cs="Times New Roman"/>
          <w:color w:val="222222"/>
          <w:sz w:val="20"/>
          <w:szCs w:val="20"/>
          <w:lang w:val="bg-BG"/>
        </w:rPr>
        <w:t>.</w:t>
      </w:r>
    </w:p>
    <w:p w14:paraId="7D73FE0B" w14:textId="77777777" w:rsidR="00016A94" w:rsidRDefault="00016A94" w:rsidP="00555761">
      <w:pPr>
        <w:tabs>
          <w:tab w:val="left" w:pos="9923"/>
        </w:tabs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g-BG"/>
        </w:rPr>
      </w:pPr>
    </w:p>
    <w:p w14:paraId="65E5EE98" w14:textId="77777777" w:rsidR="00541643" w:rsidRDefault="00541643" w:rsidP="00555761">
      <w:pPr>
        <w:tabs>
          <w:tab w:val="left" w:pos="9923"/>
        </w:tabs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g-BG"/>
        </w:rPr>
      </w:pPr>
    </w:p>
    <w:p w14:paraId="40FF2E23" w14:textId="77777777" w:rsidR="00541643" w:rsidRDefault="00541643">
      <w:pPr>
        <w:spacing w:after="160" w:line="259" w:lineRule="auto"/>
        <w:rPr>
          <w:rFonts w:ascii="Times New Roman" w:eastAsia="Times New Roman" w:hAnsi="Times New Roman" w:cs="Times New Roman"/>
          <w:bCs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bg-BG"/>
        </w:rPr>
        <w:br w:type="page"/>
      </w:r>
    </w:p>
    <w:p w14:paraId="1899C44B" w14:textId="77777777" w:rsidR="00541643" w:rsidRDefault="00541643" w:rsidP="00555761">
      <w:pPr>
        <w:tabs>
          <w:tab w:val="left" w:pos="9923"/>
        </w:tabs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g-BG"/>
        </w:rPr>
      </w:pPr>
    </w:p>
    <w:p w14:paraId="5E0C20F9" w14:textId="77777777" w:rsidR="00541643" w:rsidRDefault="00541643" w:rsidP="00555761">
      <w:pPr>
        <w:tabs>
          <w:tab w:val="left" w:pos="9923"/>
        </w:tabs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g-BG"/>
        </w:rPr>
      </w:pPr>
    </w:p>
    <w:p w14:paraId="1259E559" w14:textId="77777777" w:rsidR="00541643" w:rsidRPr="005E7F96" w:rsidRDefault="00541643" w:rsidP="00555761">
      <w:pPr>
        <w:tabs>
          <w:tab w:val="left" w:pos="9923"/>
        </w:tabs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g-BG"/>
        </w:rPr>
      </w:pPr>
    </w:p>
    <w:p w14:paraId="1DC04899" w14:textId="77777777" w:rsidR="00F50816" w:rsidRPr="005E7F96" w:rsidRDefault="00F50816" w:rsidP="00F50816">
      <w:pPr>
        <w:spacing w:after="0" w:line="360" w:lineRule="auto"/>
        <w:ind w:right="25"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b/>
          <w:bCs/>
          <w:sz w:val="20"/>
          <w:szCs w:val="20"/>
          <w:lang w:val="bg-BG"/>
        </w:rPr>
        <w:t xml:space="preserve">Раздел </w:t>
      </w:r>
      <w:r w:rsidRPr="005E7F96">
        <w:rPr>
          <w:rFonts w:ascii="Times New Roman" w:eastAsia="Times New Roman" w:hAnsi="Times New Roman" w:cs="Times New Roman"/>
          <w:b/>
          <w:bCs/>
          <w:sz w:val="20"/>
          <w:szCs w:val="20"/>
        </w:rPr>
        <w:t>IV</w:t>
      </w:r>
    </w:p>
    <w:p w14:paraId="74ADD112" w14:textId="77777777" w:rsidR="00F50816" w:rsidRPr="005E7F96" w:rsidRDefault="00F50816" w:rsidP="00F50816">
      <w:pPr>
        <w:spacing w:after="0" w:line="360" w:lineRule="auto"/>
        <w:ind w:right="25"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b/>
          <w:bCs/>
          <w:sz w:val="20"/>
          <w:szCs w:val="20"/>
          <w:lang w:val="bg-BG"/>
        </w:rPr>
        <w:t>Критерий за възлагане</w:t>
      </w:r>
    </w:p>
    <w:p w14:paraId="4B3AA848" w14:textId="77777777" w:rsidR="00F50816" w:rsidRPr="005E7F96" w:rsidRDefault="00F50816" w:rsidP="00F5081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2456BF07" w14:textId="77777777" w:rsidR="00F50816" w:rsidRPr="005E7F96" w:rsidRDefault="00F50816" w:rsidP="00F508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2"/>
          <w:lang w:val="bg-BG"/>
        </w:rPr>
      </w:pPr>
      <w:r w:rsidRPr="005E7F96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Оценяването на офертите се извършва според критерия</w:t>
      </w:r>
      <w:r w:rsidR="00CC6DCD" w:rsidRPr="005E7F96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икономически най-изгодна оферта с показател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Pr="005E7F9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„най-ниска цена”</w:t>
      </w:r>
      <w:r w:rsidRPr="005E7F96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, по смисъла на чл. 70, ал. 2, т. 1, от ЗОП.</w:t>
      </w:r>
    </w:p>
    <w:p w14:paraId="2EEB4676" w14:textId="77777777" w:rsidR="0027139E" w:rsidRPr="00AF26CC" w:rsidRDefault="00F50816" w:rsidP="00AF26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lang w:val="bg-BG"/>
        </w:rPr>
      </w:pPr>
      <w:r w:rsidRPr="005E7F96">
        <w:rPr>
          <w:rFonts w:ascii="Times New Roman" w:hAnsi="Times New Roman" w:cs="Times New Roman"/>
          <w:sz w:val="20"/>
          <w:lang w:val="bg-BG"/>
        </w:rPr>
        <w:t xml:space="preserve">На първо място се класира участникът, предложил в офертата си най-ниска </w:t>
      </w:r>
      <w:r w:rsidR="00AF26CC">
        <w:rPr>
          <w:rFonts w:ascii="Times New Roman" w:hAnsi="Times New Roman" w:cs="Times New Roman"/>
          <w:sz w:val="20"/>
          <w:lang w:val="bg-BG"/>
        </w:rPr>
        <w:t>цена за изпълнение на поръчката</w:t>
      </w:r>
      <w:r w:rsidR="00081FF5">
        <w:rPr>
          <w:rFonts w:ascii="Times New Roman" w:hAnsi="Times New Roman" w:cs="Times New Roman"/>
          <w:sz w:val="20"/>
          <w:lang w:val="bg-BG"/>
        </w:rPr>
        <w:t>.</w:t>
      </w:r>
    </w:p>
    <w:p w14:paraId="12FAEB52" w14:textId="77777777" w:rsidR="00C33278" w:rsidRPr="005E7F96" w:rsidRDefault="00C33278" w:rsidP="00AF26CC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14:paraId="3F226315" w14:textId="77777777" w:rsidR="0027139E" w:rsidRPr="005E7F96" w:rsidRDefault="0027139E" w:rsidP="0027139E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 xml:space="preserve">Раздел </w:t>
      </w:r>
      <w:r w:rsidRPr="005E7F96">
        <w:rPr>
          <w:rFonts w:ascii="Times New Roman" w:eastAsia="Times New Roman" w:hAnsi="Times New Roman" w:cs="Times New Roman"/>
          <w:b/>
          <w:sz w:val="20"/>
          <w:szCs w:val="20"/>
        </w:rPr>
        <w:t>V</w:t>
      </w:r>
    </w:p>
    <w:p w14:paraId="2540029C" w14:textId="77777777" w:rsidR="0027139E" w:rsidRPr="005E7F96" w:rsidRDefault="0027139E" w:rsidP="0027139E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shd w:val="clear" w:color="auto" w:fill="FEFEFE"/>
          <w:lang w:val="bg-BG"/>
        </w:rPr>
      </w:pPr>
      <w:r w:rsidRPr="005E7F96">
        <w:rPr>
          <w:rFonts w:ascii="Times New Roman" w:eastAsia="Times New Roman" w:hAnsi="Times New Roman" w:cs="Times New Roman"/>
          <w:b/>
          <w:noProof/>
          <w:sz w:val="20"/>
          <w:szCs w:val="20"/>
          <w:shd w:val="clear" w:color="auto" w:fill="FEFEFE"/>
          <w:lang w:val="bg-BG"/>
        </w:rPr>
        <w:t>Разглеждане и оценка на получените оферти</w:t>
      </w:r>
    </w:p>
    <w:p w14:paraId="23B0D651" w14:textId="77777777" w:rsidR="0027139E" w:rsidRPr="005E7F96" w:rsidRDefault="0027139E" w:rsidP="0027139E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FEFEFE"/>
          <w:lang w:val="bg-BG"/>
        </w:rPr>
      </w:pPr>
    </w:p>
    <w:p w14:paraId="521AAB61" w14:textId="77777777" w:rsidR="0027139E" w:rsidRPr="005E7F96" w:rsidRDefault="0027139E" w:rsidP="0027139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FEFEFE"/>
          <w:lang w:val="bg-BG"/>
        </w:rPr>
      </w:pPr>
      <w:r w:rsidRPr="005E7F96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FEFEFE"/>
          <w:lang w:val="bg-BG"/>
        </w:rPr>
        <w:tab/>
        <w:t>Разглеждането и оценката на получените оферти ще се извърши от комисия, назначена от възложителя.</w:t>
      </w:r>
    </w:p>
    <w:p w14:paraId="642D8CCA" w14:textId="77777777" w:rsidR="0027139E" w:rsidRPr="005E7F96" w:rsidRDefault="0027139E" w:rsidP="0027139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FEFEFE"/>
          <w:lang w:val="bg-BG"/>
        </w:rPr>
      </w:pPr>
      <w:r w:rsidRPr="005E7F96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FEFEFE"/>
          <w:lang w:val="bg-BG"/>
        </w:rPr>
        <w:tab/>
        <w:t>Комисията отваря офертите по реда на постъпването им и обявява ценовите предложения. При извършване на тези действия могат да присъстват представители на участниците.</w:t>
      </w:r>
    </w:p>
    <w:p w14:paraId="427F1872" w14:textId="77777777" w:rsidR="0027139E" w:rsidRDefault="0027139E" w:rsidP="002713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bg-BG"/>
        </w:rPr>
      </w:pPr>
      <w:r w:rsidRPr="005E7F9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bg-BG"/>
        </w:rPr>
        <w:t>Комисията съставя протокол за разглеждането и оценката на офертите и за класирането на участниците, съгласно посочения в обявата за събиране на оферти критерий за оценка.</w:t>
      </w:r>
      <w:r w:rsidRPr="005E7F96">
        <w:rPr>
          <w:rFonts w:ascii="Times New Roman" w:eastAsia="Times New Roman" w:hAnsi="Times New Roman" w:cs="Times New Roman"/>
          <w:noProof/>
          <w:sz w:val="20"/>
          <w:szCs w:val="20"/>
          <w:lang w:val="bg-BG"/>
        </w:rPr>
        <w:t xml:space="preserve"> </w:t>
      </w:r>
      <w:r w:rsidRPr="005E7F9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bg-BG"/>
        </w:rPr>
        <w:t>Протоколът се представя на възложителя за утвърждаване, след което в един и същи ден се изпраща на участниците и се публикува в профила на купувача.</w:t>
      </w:r>
    </w:p>
    <w:p w14:paraId="20D998F2" w14:textId="77777777" w:rsidR="007B185E" w:rsidRDefault="007B185E" w:rsidP="002713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bg-BG"/>
        </w:rPr>
      </w:pPr>
    </w:p>
    <w:p w14:paraId="56CD32FC" w14:textId="77777777" w:rsidR="007B185E" w:rsidRDefault="007B185E" w:rsidP="002713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bg-BG"/>
        </w:rPr>
      </w:pPr>
    </w:p>
    <w:p w14:paraId="1929DACC" w14:textId="77777777" w:rsidR="007B185E" w:rsidRDefault="007B185E" w:rsidP="002713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bg-BG"/>
        </w:rPr>
      </w:pPr>
    </w:p>
    <w:p w14:paraId="75BB7123" w14:textId="77777777" w:rsidR="007B185E" w:rsidRDefault="007B185E" w:rsidP="002713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bg-BG"/>
        </w:rPr>
      </w:pPr>
    </w:p>
    <w:p w14:paraId="32F0524A" w14:textId="77777777" w:rsidR="007B185E" w:rsidRDefault="007B185E" w:rsidP="002713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bg-BG"/>
        </w:rPr>
      </w:pPr>
    </w:p>
    <w:p w14:paraId="48919D0D" w14:textId="77777777" w:rsidR="007B185E" w:rsidRDefault="007B185E" w:rsidP="002713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bg-BG"/>
        </w:rPr>
      </w:pPr>
    </w:p>
    <w:p w14:paraId="1542D018" w14:textId="77777777" w:rsidR="007B185E" w:rsidRDefault="007B185E" w:rsidP="002713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bg-BG"/>
        </w:rPr>
      </w:pPr>
    </w:p>
    <w:p w14:paraId="3F35F06D" w14:textId="77777777" w:rsidR="007B185E" w:rsidRDefault="007B185E" w:rsidP="002713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bg-BG"/>
        </w:rPr>
      </w:pPr>
    </w:p>
    <w:p w14:paraId="135558EC" w14:textId="77777777" w:rsidR="007B185E" w:rsidRDefault="007B185E" w:rsidP="002713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bg-BG"/>
        </w:rPr>
      </w:pPr>
    </w:p>
    <w:p w14:paraId="4C41089C" w14:textId="77777777" w:rsidR="007B185E" w:rsidRDefault="007B185E" w:rsidP="002713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bg-BG"/>
        </w:rPr>
      </w:pPr>
    </w:p>
    <w:p w14:paraId="75F42F52" w14:textId="77777777" w:rsidR="007B185E" w:rsidRDefault="007B185E" w:rsidP="002713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bg-BG"/>
        </w:rPr>
      </w:pPr>
    </w:p>
    <w:p w14:paraId="33C85726" w14:textId="77777777" w:rsidR="007B185E" w:rsidRDefault="007B185E" w:rsidP="002713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bg-BG"/>
        </w:rPr>
      </w:pPr>
    </w:p>
    <w:p w14:paraId="27C4181C" w14:textId="77777777" w:rsidR="007B185E" w:rsidRDefault="007B185E" w:rsidP="002713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bg-BG"/>
        </w:rPr>
      </w:pPr>
    </w:p>
    <w:p w14:paraId="28DDB2B4" w14:textId="77777777" w:rsidR="007B185E" w:rsidRDefault="007B185E" w:rsidP="002713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bg-BG"/>
        </w:rPr>
      </w:pPr>
    </w:p>
    <w:p w14:paraId="5C1D76A2" w14:textId="77777777" w:rsidR="007B185E" w:rsidRDefault="007B185E" w:rsidP="002713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bg-BG"/>
        </w:rPr>
      </w:pPr>
    </w:p>
    <w:p w14:paraId="715D1D7C" w14:textId="77777777" w:rsidR="007B185E" w:rsidRDefault="007B185E" w:rsidP="002713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bg-BG"/>
        </w:rPr>
      </w:pPr>
    </w:p>
    <w:p w14:paraId="1C4108D2" w14:textId="77777777" w:rsidR="007B185E" w:rsidRDefault="007B185E" w:rsidP="002713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bg-BG"/>
        </w:rPr>
      </w:pPr>
    </w:p>
    <w:sectPr w:rsidR="007B185E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0E900" w14:textId="77777777" w:rsidR="00D724B2" w:rsidRDefault="00D724B2" w:rsidP="00222AF6">
      <w:pPr>
        <w:spacing w:after="0" w:line="240" w:lineRule="auto"/>
      </w:pPr>
      <w:r>
        <w:separator/>
      </w:r>
    </w:p>
  </w:endnote>
  <w:endnote w:type="continuationSeparator" w:id="0">
    <w:p w14:paraId="7A7F387F" w14:textId="77777777" w:rsidR="00D724B2" w:rsidRDefault="00D724B2" w:rsidP="0022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Arial"/>
    <w:charset w:val="00"/>
    <w:family w:val="modern"/>
    <w:pitch w:val="default"/>
    <w:sig w:usb0="00000000" w:usb1="00000000" w:usb2="00000000" w:usb3="00000000" w:csb0="00000001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4995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D9F123" w14:textId="56845A84" w:rsidR="00CF5711" w:rsidRDefault="00CF57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9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104ABC5" w14:textId="77777777" w:rsidR="00CF5711" w:rsidRDefault="00CF5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BC31E" w14:textId="77777777" w:rsidR="00D724B2" w:rsidRDefault="00D724B2" w:rsidP="00222AF6">
      <w:pPr>
        <w:spacing w:after="0" w:line="240" w:lineRule="auto"/>
      </w:pPr>
      <w:r>
        <w:separator/>
      </w:r>
    </w:p>
  </w:footnote>
  <w:footnote w:type="continuationSeparator" w:id="0">
    <w:p w14:paraId="581B28D9" w14:textId="77777777" w:rsidR="00D724B2" w:rsidRDefault="00D724B2" w:rsidP="00222AF6">
      <w:pPr>
        <w:spacing w:after="0" w:line="240" w:lineRule="auto"/>
      </w:pPr>
      <w:r>
        <w:continuationSeparator/>
      </w:r>
    </w:p>
  </w:footnote>
  <w:footnote w:id="1">
    <w:p w14:paraId="1CC9F4E1" w14:textId="77777777" w:rsidR="00CF5711" w:rsidRPr="00D03E21" w:rsidRDefault="00CF5711" w:rsidP="00DD3BC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i/>
          <w:iCs/>
          <w:sz w:val="16"/>
          <w:szCs w:val="16"/>
        </w:rPr>
      </w:pPr>
      <w:r w:rsidRPr="00D03E21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D03E21">
        <w:rPr>
          <w:rFonts w:ascii="Times New Roman" w:hAnsi="Times New Roman" w:cs="Times New Roman"/>
          <w:sz w:val="16"/>
          <w:szCs w:val="16"/>
        </w:rPr>
        <w:t xml:space="preserve"> </w:t>
      </w:r>
      <w:r w:rsidRPr="00D03E21">
        <w:rPr>
          <w:rFonts w:ascii="Times New Roman" w:eastAsia="Calibri" w:hAnsi="Times New Roman" w:cs="Times New Roman"/>
          <w:color w:val="222222"/>
          <w:sz w:val="16"/>
          <w:szCs w:val="16"/>
          <w:shd w:val="clear" w:color="auto" w:fill="FFFFFF"/>
        </w:rPr>
        <w:t>„</w:t>
      </w:r>
      <w:r w:rsidRPr="00D03E21">
        <w:rPr>
          <w:rFonts w:ascii="Times New Roman" w:eastAsia="Calibri" w:hAnsi="Times New Roman" w:cs="Times New Roman"/>
          <w:sz w:val="16"/>
          <w:szCs w:val="16"/>
        </w:rPr>
        <w:t>Нередност</w:t>
      </w:r>
      <w:r w:rsidRPr="00D03E21">
        <w:rPr>
          <w:rFonts w:ascii="Times New Roman" w:eastAsia="Calibri" w:hAnsi="Times New Roman" w:cs="Times New Roman"/>
          <w:color w:val="222222"/>
          <w:sz w:val="16"/>
          <w:szCs w:val="16"/>
          <w:shd w:val="clear" w:color="auto" w:fill="FFFFFF"/>
        </w:rPr>
        <w:t>" съгласно определението, дадено в чл. 2, параграф 36 от Регламент (ЕС) № 1303/2013 г.</w:t>
      </w:r>
      <w:r w:rsidRPr="00D03E21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03E21">
        <w:rPr>
          <w:rFonts w:ascii="Times New Roman" w:eastAsia="Calibri" w:hAnsi="Times New Roman" w:cs="Times New Roman"/>
          <w:color w:val="222222"/>
          <w:sz w:val="16"/>
          <w:szCs w:val="16"/>
          <w:shd w:val="clear" w:color="auto" w:fill="FFFFFF"/>
        </w:rPr>
        <w:t>означава всяко нарушение на правото на Съюза или на националното право, свързано с прилагането на тази разпоредба, произтичащо от действие или бездействие на икономически оператор, участващ в прилагането на европейските структурни и инвестиционни фондове, което има или би имало за последица нанасянето на вреда на бюджета на Съюза чрез начисляване на неправомерен разход в бюджета на Съюза.</w:t>
      </w:r>
    </w:p>
    <w:p w14:paraId="0AC40B52" w14:textId="77777777" w:rsidR="00CF5711" w:rsidRPr="00AD0289" w:rsidRDefault="00CF5711" w:rsidP="00DD3BCC">
      <w:pPr>
        <w:autoSpaceDE w:val="0"/>
        <w:autoSpaceDN w:val="0"/>
        <w:adjustRightInd w:val="0"/>
        <w:jc w:val="both"/>
        <w:rPr>
          <w:rFonts w:ascii="Verdana" w:eastAsia="TimesNewRomanPSMT" w:hAnsi="Verdana" w:cs="TimesNewRomanPS-ItalicMT"/>
          <w:i/>
          <w:iCs/>
          <w:sz w:val="18"/>
          <w:szCs w:val="18"/>
        </w:rPr>
      </w:pPr>
      <w:r w:rsidRPr="00AD0289" w:rsidDel="00176315"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  <w:t xml:space="preserve"> </w:t>
      </w:r>
    </w:p>
    <w:p w14:paraId="1DF30961" w14:textId="77777777" w:rsidR="00CF5711" w:rsidRPr="00E77F01" w:rsidRDefault="00CF5711" w:rsidP="00DD3BCC">
      <w:pPr>
        <w:pStyle w:val="FootnoteText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81260" w14:textId="77777777" w:rsidR="00CF5711" w:rsidRDefault="00CF5711">
    <w:pPr>
      <w:pStyle w:val="Header"/>
    </w:pPr>
    <w:r w:rsidRPr="00334BDC">
      <w:rPr>
        <w:rFonts w:ascii="Verdana" w:eastAsia="Times New Roman" w:hAnsi="Verdana" w:cs="Arial"/>
        <w:b/>
        <w:noProof/>
        <w:sz w:val="20"/>
        <w:szCs w:val="20"/>
        <w:lang w:val="bg-BG" w:eastAsia="bg-BG"/>
      </w:rPr>
      <w:drawing>
        <wp:inline distT="0" distB="0" distL="0" distR="0" wp14:anchorId="0A636835" wp14:editId="22A16D55">
          <wp:extent cx="1581150" cy="504825"/>
          <wp:effectExtent l="0" t="0" r="0" b="9525"/>
          <wp:docPr id="1" name="Picture 1" descr="C:\Users\a.radeva\Desktop\KOMPUTAR 2014-25.09\GDSFMOP\LOGA\LOGO EU_R_Dva_FO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a.radeva\Desktop\KOMPUTAR 2014-25.09\GDSFMOP\LOGA\LOGO EU_R_Dva_FO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ascii="Verdana" w:eastAsia="Times New Roman" w:hAnsi="Verdana" w:cs="Arial"/>
        <w:noProof/>
        <w:sz w:val="20"/>
        <w:szCs w:val="20"/>
        <w:lang w:eastAsia="bg-BG"/>
      </w:rPr>
      <w:t xml:space="preserve">                                                 </w:t>
    </w:r>
    <w:r w:rsidRPr="00334BDC">
      <w:rPr>
        <w:rFonts w:ascii="Verdana" w:eastAsia="Times New Roman" w:hAnsi="Verdana" w:cs="Arial"/>
        <w:noProof/>
        <w:sz w:val="20"/>
        <w:szCs w:val="20"/>
        <w:lang w:val="bg-BG" w:eastAsia="bg-BG"/>
      </w:rPr>
      <w:drawing>
        <wp:inline distT="0" distB="0" distL="0" distR="0" wp14:anchorId="25EC1293" wp14:editId="6C9149D2">
          <wp:extent cx="1790700" cy="571500"/>
          <wp:effectExtent l="0" t="0" r="0" b="0"/>
          <wp:docPr id="2" name="Picture 2" descr="OP_nauk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OP_nauka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55AB96" w14:textId="77777777" w:rsidR="00CF5711" w:rsidRDefault="00CF57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413"/>
    <w:multiLevelType w:val="hybridMultilevel"/>
    <w:tmpl w:val="64F816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54F39"/>
    <w:multiLevelType w:val="hybridMultilevel"/>
    <w:tmpl w:val="D61C67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66645"/>
    <w:multiLevelType w:val="multilevel"/>
    <w:tmpl w:val="289E7D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Bidi" w:hint="default"/>
        <w:color w:val="000000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E6066"/>
    <w:multiLevelType w:val="hybridMultilevel"/>
    <w:tmpl w:val="ED3242F4"/>
    <w:lvl w:ilvl="0" w:tplc="197857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85C5B"/>
    <w:multiLevelType w:val="hybridMultilevel"/>
    <w:tmpl w:val="E6B8CFF8"/>
    <w:lvl w:ilvl="0" w:tplc="12685E2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43A17"/>
    <w:multiLevelType w:val="hybridMultilevel"/>
    <w:tmpl w:val="CF326F58"/>
    <w:lvl w:ilvl="0" w:tplc="CACEF1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65584"/>
    <w:multiLevelType w:val="hybridMultilevel"/>
    <w:tmpl w:val="97AC28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C1AE7"/>
    <w:multiLevelType w:val="hybridMultilevel"/>
    <w:tmpl w:val="C34E2F6E"/>
    <w:lvl w:ilvl="0" w:tplc="D1A89522">
      <w:start w:val="10"/>
      <w:numFmt w:val="bullet"/>
      <w:lvlText w:val="-"/>
      <w:lvlJc w:val="left"/>
      <w:pPr>
        <w:ind w:left="786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8" w15:restartNumberingAfterBreak="0">
    <w:nsid w:val="34695861"/>
    <w:multiLevelType w:val="hybridMultilevel"/>
    <w:tmpl w:val="7892F5C0"/>
    <w:lvl w:ilvl="0" w:tplc="5CE4EC2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90C1FD3"/>
    <w:multiLevelType w:val="hybridMultilevel"/>
    <w:tmpl w:val="57BC60D0"/>
    <w:lvl w:ilvl="0" w:tplc="6D12EBC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C2C7971"/>
    <w:multiLevelType w:val="hybridMultilevel"/>
    <w:tmpl w:val="56A6B5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E6333"/>
    <w:multiLevelType w:val="hybridMultilevel"/>
    <w:tmpl w:val="3FAAC7B2"/>
    <w:lvl w:ilvl="0" w:tplc="0D4C888C">
      <w:start w:val="2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994683"/>
    <w:multiLevelType w:val="hybridMultilevel"/>
    <w:tmpl w:val="7FC6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B5FFD"/>
    <w:multiLevelType w:val="hybridMultilevel"/>
    <w:tmpl w:val="929CFE96"/>
    <w:lvl w:ilvl="0" w:tplc="7D2EE0CC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4C1380"/>
    <w:multiLevelType w:val="multilevel"/>
    <w:tmpl w:val="97E24D8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6" w15:restartNumberingAfterBreak="0">
    <w:nsid w:val="721F669C"/>
    <w:multiLevelType w:val="hybridMultilevel"/>
    <w:tmpl w:val="7F9CE71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84C50BA"/>
    <w:multiLevelType w:val="hybridMultilevel"/>
    <w:tmpl w:val="7892F5C0"/>
    <w:lvl w:ilvl="0" w:tplc="5CE4EC2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BD85E95"/>
    <w:multiLevelType w:val="hybridMultilevel"/>
    <w:tmpl w:val="7892F5C0"/>
    <w:lvl w:ilvl="0" w:tplc="5CE4EC2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8"/>
  </w:num>
  <w:num w:numId="4">
    <w:abstractNumId w:val="17"/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7"/>
  </w:num>
  <w:num w:numId="9">
    <w:abstractNumId w:val="9"/>
  </w:num>
  <w:num w:numId="10">
    <w:abstractNumId w:val="16"/>
  </w:num>
  <w:num w:numId="11">
    <w:abstractNumId w:val="6"/>
  </w:num>
  <w:num w:numId="12">
    <w:abstractNumId w:val="15"/>
  </w:num>
  <w:num w:numId="13">
    <w:abstractNumId w:val="1"/>
  </w:num>
  <w:num w:numId="14">
    <w:abstractNumId w:val="0"/>
  </w:num>
  <w:num w:numId="15">
    <w:abstractNumId w:val="2"/>
  </w:num>
  <w:num w:numId="16">
    <w:abstractNumId w:val="14"/>
  </w:num>
  <w:num w:numId="17">
    <w:abstractNumId w:val="5"/>
  </w:num>
  <w:num w:numId="18">
    <w:abstractNumId w:val="1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39"/>
    <w:rsid w:val="00016A94"/>
    <w:rsid w:val="000324AC"/>
    <w:rsid w:val="00035AF0"/>
    <w:rsid w:val="00040AA3"/>
    <w:rsid w:val="000423E4"/>
    <w:rsid w:val="00052E05"/>
    <w:rsid w:val="00053A8B"/>
    <w:rsid w:val="0007206E"/>
    <w:rsid w:val="000754CE"/>
    <w:rsid w:val="00081FF5"/>
    <w:rsid w:val="00093177"/>
    <w:rsid w:val="000A3100"/>
    <w:rsid w:val="000C5F2A"/>
    <w:rsid w:val="000C6F21"/>
    <w:rsid w:val="000E7EB8"/>
    <w:rsid w:val="00100502"/>
    <w:rsid w:val="001013AA"/>
    <w:rsid w:val="00126013"/>
    <w:rsid w:val="001669D6"/>
    <w:rsid w:val="001726DE"/>
    <w:rsid w:val="001B4547"/>
    <w:rsid w:val="001C6DB8"/>
    <w:rsid w:val="002051DC"/>
    <w:rsid w:val="00214CE9"/>
    <w:rsid w:val="00222AF6"/>
    <w:rsid w:val="00232D2A"/>
    <w:rsid w:val="002347DC"/>
    <w:rsid w:val="002349CD"/>
    <w:rsid w:val="00245E00"/>
    <w:rsid w:val="00246D7E"/>
    <w:rsid w:val="00250794"/>
    <w:rsid w:val="002520D8"/>
    <w:rsid w:val="00262EDC"/>
    <w:rsid w:val="00264B8B"/>
    <w:rsid w:val="0027120C"/>
    <w:rsid w:val="0027139E"/>
    <w:rsid w:val="00276895"/>
    <w:rsid w:val="002965D9"/>
    <w:rsid w:val="002A1248"/>
    <w:rsid w:val="002A136A"/>
    <w:rsid w:val="002A7733"/>
    <w:rsid w:val="002C5A67"/>
    <w:rsid w:val="002D2313"/>
    <w:rsid w:val="002E0768"/>
    <w:rsid w:val="002E7351"/>
    <w:rsid w:val="003035D3"/>
    <w:rsid w:val="0030419F"/>
    <w:rsid w:val="00323A1B"/>
    <w:rsid w:val="0032421E"/>
    <w:rsid w:val="00350ECF"/>
    <w:rsid w:val="00351362"/>
    <w:rsid w:val="003550A1"/>
    <w:rsid w:val="00366F72"/>
    <w:rsid w:val="00370163"/>
    <w:rsid w:val="00376F23"/>
    <w:rsid w:val="003918B9"/>
    <w:rsid w:val="0039770F"/>
    <w:rsid w:val="003A2D91"/>
    <w:rsid w:val="003B01C6"/>
    <w:rsid w:val="003B0ED7"/>
    <w:rsid w:val="003B1F2B"/>
    <w:rsid w:val="003C3B71"/>
    <w:rsid w:val="003D1269"/>
    <w:rsid w:val="003F0D41"/>
    <w:rsid w:val="003F7DD6"/>
    <w:rsid w:val="00402AB3"/>
    <w:rsid w:val="00403AE1"/>
    <w:rsid w:val="004046F0"/>
    <w:rsid w:val="00405A0E"/>
    <w:rsid w:val="004106E5"/>
    <w:rsid w:val="0041222A"/>
    <w:rsid w:val="0041302B"/>
    <w:rsid w:val="004144F1"/>
    <w:rsid w:val="004168A1"/>
    <w:rsid w:val="00420115"/>
    <w:rsid w:val="00422DE4"/>
    <w:rsid w:val="00440749"/>
    <w:rsid w:val="00456EAB"/>
    <w:rsid w:val="00461F7F"/>
    <w:rsid w:val="0048277C"/>
    <w:rsid w:val="00493F9B"/>
    <w:rsid w:val="00497A7B"/>
    <w:rsid w:val="00497AC4"/>
    <w:rsid w:val="004A144A"/>
    <w:rsid w:val="004A4ABC"/>
    <w:rsid w:val="004A5A8E"/>
    <w:rsid w:val="004B1DC7"/>
    <w:rsid w:val="004B467B"/>
    <w:rsid w:val="004B7E59"/>
    <w:rsid w:val="004C206A"/>
    <w:rsid w:val="004D3210"/>
    <w:rsid w:val="004D4292"/>
    <w:rsid w:val="004D4D12"/>
    <w:rsid w:val="004D7E25"/>
    <w:rsid w:val="004E46D8"/>
    <w:rsid w:val="004E492F"/>
    <w:rsid w:val="004E564C"/>
    <w:rsid w:val="004F2107"/>
    <w:rsid w:val="004F3068"/>
    <w:rsid w:val="005040F0"/>
    <w:rsid w:val="0050476E"/>
    <w:rsid w:val="00504B14"/>
    <w:rsid w:val="00515F21"/>
    <w:rsid w:val="0051773D"/>
    <w:rsid w:val="00517DD9"/>
    <w:rsid w:val="00525339"/>
    <w:rsid w:val="00535C53"/>
    <w:rsid w:val="00541643"/>
    <w:rsid w:val="00544541"/>
    <w:rsid w:val="0054602B"/>
    <w:rsid w:val="0055027C"/>
    <w:rsid w:val="00553F0E"/>
    <w:rsid w:val="00555761"/>
    <w:rsid w:val="0055694A"/>
    <w:rsid w:val="00563D30"/>
    <w:rsid w:val="00595E82"/>
    <w:rsid w:val="005972CC"/>
    <w:rsid w:val="005A0375"/>
    <w:rsid w:val="005B2199"/>
    <w:rsid w:val="005D0370"/>
    <w:rsid w:val="005D35E7"/>
    <w:rsid w:val="005D3CDC"/>
    <w:rsid w:val="005D6F93"/>
    <w:rsid w:val="005E2D7B"/>
    <w:rsid w:val="005E7F96"/>
    <w:rsid w:val="005F2C20"/>
    <w:rsid w:val="0061232E"/>
    <w:rsid w:val="00627378"/>
    <w:rsid w:val="006302D5"/>
    <w:rsid w:val="006326A9"/>
    <w:rsid w:val="006356FD"/>
    <w:rsid w:val="00636B2B"/>
    <w:rsid w:val="00692D89"/>
    <w:rsid w:val="006977CF"/>
    <w:rsid w:val="006A1C7C"/>
    <w:rsid w:val="006A4EC5"/>
    <w:rsid w:val="006A79B6"/>
    <w:rsid w:val="006B7AC7"/>
    <w:rsid w:val="006C5AB4"/>
    <w:rsid w:val="006C77BB"/>
    <w:rsid w:val="006E7365"/>
    <w:rsid w:val="006F2502"/>
    <w:rsid w:val="006F2879"/>
    <w:rsid w:val="006F474B"/>
    <w:rsid w:val="006F47A8"/>
    <w:rsid w:val="007066BE"/>
    <w:rsid w:val="007074FB"/>
    <w:rsid w:val="00764F0E"/>
    <w:rsid w:val="007655CA"/>
    <w:rsid w:val="00781136"/>
    <w:rsid w:val="007932E2"/>
    <w:rsid w:val="00794DC7"/>
    <w:rsid w:val="007A3D04"/>
    <w:rsid w:val="007A61D9"/>
    <w:rsid w:val="007B185E"/>
    <w:rsid w:val="007B1F87"/>
    <w:rsid w:val="007D1F20"/>
    <w:rsid w:val="007E1658"/>
    <w:rsid w:val="007E20E4"/>
    <w:rsid w:val="007F5ADE"/>
    <w:rsid w:val="008355E4"/>
    <w:rsid w:val="00845041"/>
    <w:rsid w:val="00856E49"/>
    <w:rsid w:val="00867D7F"/>
    <w:rsid w:val="008717A3"/>
    <w:rsid w:val="008813B5"/>
    <w:rsid w:val="008900A6"/>
    <w:rsid w:val="008A00A4"/>
    <w:rsid w:val="008A4A8D"/>
    <w:rsid w:val="008B70C1"/>
    <w:rsid w:val="008B727A"/>
    <w:rsid w:val="008B7F18"/>
    <w:rsid w:val="008C4175"/>
    <w:rsid w:val="008C4E34"/>
    <w:rsid w:val="008C7544"/>
    <w:rsid w:val="008E19A8"/>
    <w:rsid w:val="008E1B09"/>
    <w:rsid w:val="008E5CB8"/>
    <w:rsid w:val="008F39E3"/>
    <w:rsid w:val="008F3A93"/>
    <w:rsid w:val="00900AF7"/>
    <w:rsid w:val="00902B53"/>
    <w:rsid w:val="00903AB9"/>
    <w:rsid w:val="00906846"/>
    <w:rsid w:val="00915314"/>
    <w:rsid w:val="00925D5A"/>
    <w:rsid w:val="009376D7"/>
    <w:rsid w:val="009753AC"/>
    <w:rsid w:val="009864D8"/>
    <w:rsid w:val="00990AD8"/>
    <w:rsid w:val="0099172C"/>
    <w:rsid w:val="009A6E44"/>
    <w:rsid w:val="009B2A6E"/>
    <w:rsid w:val="009B7A49"/>
    <w:rsid w:val="009C1E2F"/>
    <w:rsid w:val="009C2D91"/>
    <w:rsid w:val="009C40E7"/>
    <w:rsid w:val="009C6B3F"/>
    <w:rsid w:val="009C70C1"/>
    <w:rsid w:val="009D77F1"/>
    <w:rsid w:val="00A2093D"/>
    <w:rsid w:val="00A30105"/>
    <w:rsid w:val="00A52082"/>
    <w:rsid w:val="00A54F05"/>
    <w:rsid w:val="00A923A6"/>
    <w:rsid w:val="00A93291"/>
    <w:rsid w:val="00AA692C"/>
    <w:rsid w:val="00AB7138"/>
    <w:rsid w:val="00AD2CC2"/>
    <w:rsid w:val="00AD686B"/>
    <w:rsid w:val="00AD7FC9"/>
    <w:rsid w:val="00AF26CC"/>
    <w:rsid w:val="00B06DB7"/>
    <w:rsid w:val="00B14041"/>
    <w:rsid w:val="00B34976"/>
    <w:rsid w:val="00B36832"/>
    <w:rsid w:val="00B425A6"/>
    <w:rsid w:val="00B45CD8"/>
    <w:rsid w:val="00B46BC1"/>
    <w:rsid w:val="00B513BB"/>
    <w:rsid w:val="00B52D10"/>
    <w:rsid w:val="00B5760E"/>
    <w:rsid w:val="00B63B0A"/>
    <w:rsid w:val="00B74735"/>
    <w:rsid w:val="00B80D29"/>
    <w:rsid w:val="00B83145"/>
    <w:rsid w:val="00B856A6"/>
    <w:rsid w:val="00B97A4B"/>
    <w:rsid w:val="00BB213C"/>
    <w:rsid w:val="00BB3D22"/>
    <w:rsid w:val="00BB758E"/>
    <w:rsid w:val="00BC27A8"/>
    <w:rsid w:val="00BC2808"/>
    <w:rsid w:val="00BD0F7E"/>
    <w:rsid w:val="00C11A5E"/>
    <w:rsid w:val="00C15394"/>
    <w:rsid w:val="00C16F96"/>
    <w:rsid w:val="00C3209A"/>
    <w:rsid w:val="00C32BC3"/>
    <w:rsid w:val="00C33278"/>
    <w:rsid w:val="00C34424"/>
    <w:rsid w:val="00C430CC"/>
    <w:rsid w:val="00C5186F"/>
    <w:rsid w:val="00C532E8"/>
    <w:rsid w:val="00C540E4"/>
    <w:rsid w:val="00C55601"/>
    <w:rsid w:val="00C646D0"/>
    <w:rsid w:val="00C67428"/>
    <w:rsid w:val="00C73D4A"/>
    <w:rsid w:val="00C75AFC"/>
    <w:rsid w:val="00C94974"/>
    <w:rsid w:val="00C96428"/>
    <w:rsid w:val="00C9686C"/>
    <w:rsid w:val="00CA2D80"/>
    <w:rsid w:val="00CA622C"/>
    <w:rsid w:val="00CB0A14"/>
    <w:rsid w:val="00CB1934"/>
    <w:rsid w:val="00CB3370"/>
    <w:rsid w:val="00CB3ACA"/>
    <w:rsid w:val="00CB6352"/>
    <w:rsid w:val="00CC1C3D"/>
    <w:rsid w:val="00CC5761"/>
    <w:rsid w:val="00CC6DCD"/>
    <w:rsid w:val="00CD6643"/>
    <w:rsid w:val="00CE406E"/>
    <w:rsid w:val="00CF2F3B"/>
    <w:rsid w:val="00CF5711"/>
    <w:rsid w:val="00CF7209"/>
    <w:rsid w:val="00D03E21"/>
    <w:rsid w:val="00D07975"/>
    <w:rsid w:val="00D16E63"/>
    <w:rsid w:val="00D1773A"/>
    <w:rsid w:val="00D240EF"/>
    <w:rsid w:val="00D2740C"/>
    <w:rsid w:val="00D40B0D"/>
    <w:rsid w:val="00D66D7B"/>
    <w:rsid w:val="00D724B2"/>
    <w:rsid w:val="00D74295"/>
    <w:rsid w:val="00D82277"/>
    <w:rsid w:val="00D90652"/>
    <w:rsid w:val="00D974E3"/>
    <w:rsid w:val="00DA08D2"/>
    <w:rsid w:val="00DA44E2"/>
    <w:rsid w:val="00DA588C"/>
    <w:rsid w:val="00DC7B11"/>
    <w:rsid w:val="00DD3BCC"/>
    <w:rsid w:val="00DE07C1"/>
    <w:rsid w:val="00DF2619"/>
    <w:rsid w:val="00E0427E"/>
    <w:rsid w:val="00E10439"/>
    <w:rsid w:val="00E435BA"/>
    <w:rsid w:val="00E44E25"/>
    <w:rsid w:val="00E51883"/>
    <w:rsid w:val="00E6119E"/>
    <w:rsid w:val="00E661A6"/>
    <w:rsid w:val="00E76D96"/>
    <w:rsid w:val="00E80291"/>
    <w:rsid w:val="00E872A6"/>
    <w:rsid w:val="00EA7090"/>
    <w:rsid w:val="00EB0E2D"/>
    <w:rsid w:val="00EB69BC"/>
    <w:rsid w:val="00ED1220"/>
    <w:rsid w:val="00ED7A77"/>
    <w:rsid w:val="00EE0E9E"/>
    <w:rsid w:val="00EF0243"/>
    <w:rsid w:val="00EF53FB"/>
    <w:rsid w:val="00F160B5"/>
    <w:rsid w:val="00F209CB"/>
    <w:rsid w:val="00F30BEE"/>
    <w:rsid w:val="00F371C3"/>
    <w:rsid w:val="00F400FB"/>
    <w:rsid w:val="00F5074B"/>
    <w:rsid w:val="00F50816"/>
    <w:rsid w:val="00F57A92"/>
    <w:rsid w:val="00F66022"/>
    <w:rsid w:val="00FA110D"/>
    <w:rsid w:val="00FA2B3F"/>
    <w:rsid w:val="00FA37BC"/>
    <w:rsid w:val="00FB35A5"/>
    <w:rsid w:val="00FB6563"/>
    <w:rsid w:val="00FC3B79"/>
    <w:rsid w:val="00FD0FBF"/>
    <w:rsid w:val="00FE2302"/>
    <w:rsid w:val="00FE45DF"/>
    <w:rsid w:val="00F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1C6A"/>
  <w15:chartTrackingRefBased/>
  <w15:docId w15:val="{3E5E9F31-C554-4082-B89E-844EE01D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3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uiPriority w:val="34"/>
    <w:qFormat/>
    <w:rsid w:val="00E104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22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AF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AF6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3209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nhideWhenUsed/>
    <w:rsid w:val="00234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347D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umbered">
    <w:name w:val="Numbered"/>
    <w:basedOn w:val="Normal"/>
    <w:rsid w:val="00504B14"/>
    <w:pPr>
      <w:suppressAutoHyphens/>
      <w:spacing w:before="120" w:after="0" w:line="240" w:lineRule="auto"/>
      <w:jc w:val="both"/>
    </w:pPr>
    <w:rPr>
      <w:rFonts w:ascii="Arial" w:eastAsia="Times New Roman" w:hAnsi="Arial" w:cs="Arial"/>
      <w:szCs w:val="24"/>
      <w:lang w:val="bg-BG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37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37BC"/>
    <w:rPr>
      <w:sz w:val="20"/>
      <w:szCs w:val="20"/>
      <w:lang w:val="en-US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uiPriority w:val="99"/>
    <w:unhideWhenUsed/>
    <w:rsid w:val="00FA37BC"/>
    <w:rPr>
      <w:vertAlign w:val="superscript"/>
    </w:rPr>
  </w:style>
  <w:style w:type="character" w:customStyle="1" w:styleId="WW8Num16z4">
    <w:name w:val="WW8Num16z4"/>
    <w:rsid w:val="00FA37BC"/>
    <w:rPr>
      <w:rFonts w:ascii="Courier New" w:hAnsi="Courier New" w:cs="Courier New" w:hint="default"/>
    </w:rPr>
  </w:style>
  <w:style w:type="paragraph" w:customStyle="1" w:styleId="ListParagraph1">
    <w:name w:val="List Paragraph1"/>
    <w:basedOn w:val="Normal"/>
    <w:uiPriority w:val="34"/>
    <w:qFormat/>
    <w:rsid w:val="007932E2"/>
    <w:pPr>
      <w:spacing w:after="160" w:line="259" w:lineRule="auto"/>
      <w:ind w:left="720"/>
      <w:contextualSpacing/>
    </w:pPr>
    <w:rPr>
      <w:lang w:val="bg-BG"/>
    </w:rPr>
  </w:style>
  <w:style w:type="table" w:styleId="TableGrid">
    <w:name w:val="Table Grid"/>
    <w:basedOn w:val="TableNormal"/>
    <w:uiPriority w:val="39"/>
    <w:rsid w:val="00C15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5E7F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E7F96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3">
    <w:name w:val="Основен текст (3)_"/>
    <w:basedOn w:val="DefaultParagraphFont"/>
    <w:link w:val="31"/>
    <w:locked/>
    <w:rsid w:val="008900A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ен текст (3)1"/>
    <w:basedOn w:val="Normal"/>
    <w:link w:val="3"/>
    <w:rsid w:val="008900A6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B8B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3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2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2E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2E8"/>
    <w:rPr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03E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2003&amp;ToPar=Art108&#1072;&amp;Type=201/" TargetMode="External"/><Relationship Id="rId13" Type="http://schemas.openxmlformats.org/officeDocument/2006/relationships/hyperlink" Target="apis://Base=NARH&amp;DocCode=2003&amp;ToPar=Art194&amp;Type=201/" TargetMode="External"/><Relationship Id="rId18" Type="http://schemas.openxmlformats.org/officeDocument/2006/relationships/hyperlink" Target="apis://Base=NARH&amp;DocCode=2003&amp;ToPar=Art260&amp;Type=201/" TargetMode="External"/><Relationship Id="rId26" Type="http://schemas.openxmlformats.org/officeDocument/2006/relationships/hyperlink" Target="apis://Base=NARH&amp;DocCode=41765&amp;ToPar=Art44_Al5&amp;Type=201/" TargetMode="External"/><Relationship Id="rId3" Type="http://schemas.openxmlformats.org/officeDocument/2006/relationships/styles" Target="styles.xml"/><Relationship Id="rId21" Type="http://schemas.openxmlformats.org/officeDocument/2006/relationships/hyperlink" Target="apis://Base=NARH&amp;DocCode=2003&amp;ToPar=Art321&amp;Type=201/" TargetMode="Externa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2003&amp;ToPar=Art192&#1072;&amp;Type=201/" TargetMode="External"/><Relationship Id="rId17" Type="http://schemas.openxmlformats.org/officeDocument/2006/relationships/hyperlink" Target="apis://Base=NARH&amp;DocCode=2003&amp;ToPar=Art253&amp;Type=201/" TargetMode="External"/><Relationship Id="rId25" Type="http://schemas.openxmlformats.org/officeDocument/2006/relationships/hyperlink" Target="apis://Base=NARH&amp;DocCode=2023&amp;ToPar=Art162_Al2_Pt1&amp;Type=201/" TargetMode="External"/><Relationship Id="rId2" Type="http://schemas.openxmlformats.org/officeDocument/2006/relationships/numbering" Target="numbering.xml"/><Relationship Id="rId16" Type="http://schemas.openxmlformats.org/officeDocument/2006/relationships/hyperlink" Target="apis://Base=NARH&amp;DocCode=2003&amp;ToPar=Art252&amp;Type=201/" TargetMode="External"/><Relationship Id="rId20" Type="http://schemas.openxmlformats.org/officeDocument/2006/relationships/hyperlink" Target="apis://Base=NARH&amp;DocCode=2003&amp;ToPar=Art307&amp;Type=201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2003&amp;ToPar=Art172&amp;Type=201/" TargetMode="External"/><Relationship Id="rId24" Type="http://schemas.openxmlformats.org/officeDocument/2006/relationships/hyperlink" Target="apis://Base=NARH&amp;DocCode=2003&amp;ToPar=Art353&#1077;&amp;Type=201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apis://Base=NARH&amp;DocCode=2003&amp;ToPar=Art219&amp;Type=201/" TargetMode="External"/><Relationship Id="rId23" Type="http://schemas.openxmlformats.org/officeDocument/2006/relationships/hyperlink" Target="apis://Base=NARH&amp;DocCode=2003&amp;ToPar=Art352&amp;Type=201/" TargetMode="External"/><Relationship Id="rId28" Type="http://schemas.openxmlformats.org/officeDocument/2006/relationships/hyperlink" Target="http://sf.mon.bg" TargetMode="External"/><Relationship Id="rId10" Type="http://schemas.openxmlformats.org/officeDocument/2006/relationships/hyperlink" Target="apis://Base=NARH&amp;DocCode=2003&amp;ToPar=Art159&#1075;&amp;Type=201/" TargetMode="External"/><Relationship Id="rId19" Type="http://schemas.openxmlformats.org/officeDocument/2006/relationships/hyperlink" Target="apis://Base=NARH&amp;DocCode=2003&amp;ToPar=Art301&amp;Type=201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2003&amp;ToPar=Art159&#1072;&amp;Type=201/" TargetMode="External"/><Relationship Id="rId14" Type="http://schemas.openxmlformats.org/officeDocument/2006/relationships/hyperlink" Target="apis://Base=NARH&amp;DocCode=2003&amp;ToPar=Art217&amp;Type=201/" TargetMode="External"/><Relationship Id="rId22" Type="http://schemas.openxmlformats.org/officeDocument/2006/relationships/hyperlink" Target="apis://Base=NARH&amp;DocCode=2003&amp;ToPar=Art321&#1072;&amp;Type=201/" TargetMode="External"/><Relationship Id="rId27" Type="http://schemas.openxmlformats.org/officeDocument/2006/relationships/hyperlink" Target="http://www.eufunds.bg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20EC4-8C71-4A06-9B81-E9898EA9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12</Pages>
  <Words>4399</Words>
  <Characters>25080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Dilyana Mikova</dc:creator>
  <cp:keywords/>
  <dc:description/>
  <cp:lastModifiedBy>Lora Borisova</cp:lastModifiedBy>
  <cp:revision>67</cp:revision>
  <cp:lastPrinted>2019-07-09T08:50:00Z</cp:lastPrinted>
  <dcterms:created xsi:type="dcterms:W3CDTF">2019-02-27T09:03:00Z</dcterms:created>
  <dcterms:modified xsi:type="dcterms:W3CDTF">2019-07-15T10:10:00Z</dcterms:modified>
</cp:coreProperties>
</file>